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3FAC9C4F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#10</w:t>
      </w:r>
      <w:r w:rsidR="00F42AC8">
        <w:rPr>
          <w:rFonts w:ascii="Arial" w:hAnsi="Arial" w:cs="Arial"/>
        </w:rPr>
        <w:t>5</w:t>
      </w:r>
      <w:r w:rsidR="00B548DA" w:rsidRPr="00765F24">
        <w:rPr>
          <w:rFonts w:ascii="Arial" w:hAnsi="Arial" w:cs="Arial"/>
        </w:rPr>
        <w:tab/>
      </w:r>
      <w:r w:rsidR="008E1D88" w:rsidRPr="00765F24">
        <w:rPr>
          <w:rFonts w:ascii="Arial" w:hAnsi="Arial" w:cs="Arial"/>
        </w:rPr>
        <w:t>R2-</w:t>
      </w:r>
      <w:r w:rsidR="001B5CE8" w:rsidRPr="001B5CE8">
        <w:rPr>
          <w:rFonts w:ascii="Arial" w:hAnsi="Arial" w:cs="Arial"/>
        </w:rPr>
        <w:t>1</w:t>
      </w:r>
      <w:r w:rsidR="00F42AC8">
        <w:rPr>
          <w:rFonts w:ascii="Arial" w:hAnsi="Arial" w:cs="Arial"/>
        </w:rPr>
        <w:t>9</w:t>
      </w:r>
      <w:r w:rsidR="00F87502">
        <w:rPr>
          <w:rFonts w:ascii="Arial" w:hAnsi="Arial" w:cs="Arial"/>
        </w:rPr>
        <w:t>00586</w:t>
      </w:r>
    </w:p>
    <w:p w14:paraId="7A9879CD" w14:textId="043700DA" w:rsidR="00584ABE" w:rsidRPr="00F42AC8" w:rsidRDefault="00F42AC8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 w:rsidRPr="00F42AC8">
        <w:rPr>
          <w:rFonts w:ascii="Arial" w:hAnsi="Arial" w:cs="Arial"/>
        </w:rPr>
        <w:t>Athens, Greece, 25th February - 1st March 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526CA9B1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  <w:t>1</w:t>
      </w:r>
      <w:r w:rsidR="00D37345" w:rsidRPr="002B2378">
        <w:rPr>
          <w:rFonts w:ascii="Arial" w:hAnsi="Arial" w:cs="Arial"/>
          <w:sz w:val="22"/>
        </w:rPr>
        <w:t>1</w:t>
      </w:r>
      <w:r w:rsidRPr="002B2378">
        <w:rPr>
          <w:rFonts w:ascii="Arial" w:hAnsi="Arial" w:cs="Arial"/>
          <w:sz w:val="22"/>
        </w:rPr>
        <w:t>.</w:t>
      </w:r>
      <w:r w:rsidR="00F63111" w:rsidRPr="002B2378">
        <w:rPr>
          <w:rFonts w:ascii="Arial" w:hAnsi="Arial" w:cs="Arial"/>
          <w:sz w:val="22"/>
        </w:rPr>
        <w:t>2</w:t>
      </w:r>
      <w:r w:rsidR="00D37345" w:rsidRPr="002B2378">
        <w:rPr>
          <w:rFonts w:ascii="Arial" w:hAnsi="Arial" w:cs="Arial"/>
          <w:sz w:val="22"/>
        </w:rPr>
        <w:t>.</w:t>
      </w:r>
      <w:r w:rsidR="00F63111" w:rsidRPr="002B2378">
        <w:rPr>
          <w:rFonts w:ascii="Arial" w:hAnsi="Arial" w:cs="Arial"/>
          <w:sz w:val="22"/>
        </w:rPr>
        <w:t>2</w:t>
      </w:r>
      <w:r w:rsidR="00D37345" w:rsidRPr="002B2378">
        <w:rPr>
          <w:rFonts w:ascii="Arial" w:hAnsi="Arial" w:cs="Arial"/>
          <w:sz w:val="22"/>
        </w:rPr>
        <w:t>.</w:t>
      </w:r>
      <w:r w:rsidR="00F63111" w:rsidRPr="002B2378">
        <w:rPr>
          <w:rFonts w:ascii="Arial" w:hAnsi="Arial" w:cs="Arial"/>
          <w:sz w:val="22"/>
        </w:rPr>
        <w:t>2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70C71AA9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8258A9">
        <w:rPr>
          <w:rFonts w:ascii="Arial" w:hAnsi="Arial" w:cs="Arial"/>
          <w:sz w:val="22"/>
        </w:rPr>
        <w:t>Channel Occupancy Report in NR-U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53430E1" w14:textId="079F49BF" w:rsidR="0000283C" w:rsidRDefault="00071D61" w:rsidP="0000283C">
      <w:pPr>
        <w:pStyle w:val="BodyText"/>
        <w:spacing w:before="120" w:after="0"/>
        <w:rPr>
          <w:rFonts w:ascii="Times New Roman" w:eastAsia="PMingLiU" w:hAnsi="Times New Roman" w:cs="Times New Roman"/>
          <w:sz w:val="20"/>
          <w:szCs w:val="20"/>
        </w:rPr>
      </w:pPr>
      <w:bookmarkStart w:id="1" w:name="_Ref462918989"/>
      <w:r>
        <w:rPr>
          <w:rFonts w:ascii="Times New Roman" w:eastAsia="PMingLiU" w:hAnsi="Times New Roman" w:cs="Times New Roman"/>
          <w:sz w:val="20"/>
          <w:szCs w:val="20"/>
        </w:rPr>
        <w:t>TR 38.889</w:t>
      </w:r>
      <w:r w:rsidR="001D6461">
        <w:rPr>
          <w:rFonts w:ascii="Times New Roman" w:eastAsia="PMingLiU" w:hAnsi="Times New Roman" w:cs="Times New Roman"/>
          <w:sz w:val="20"/>
          <w:szCs w:val="20"/>
        </w:rPr>
        <w:t xml:space="preserve"> [1]</w:t>
      </w:r>
      <w:r>
        <w:rPr>
          <w:rFonts w:ascii="Times New Roman" w:eastAsia="PMingLiU" w:hAnsi="Times New Roman" w:cs="Times New Roman"/>
          <w:sz w:val="20"/>
          <w:szCs w:val="20"/>
        </w:rPr>
        <w:t xml:space="preserve"> proposed to study the impact of LBT failure to the connected mode mobility as follows. The last sentence </w:t>
      </w:r>
      <w:r w:rsidR="004A40BE">
        <w:rPr>
          <w:rFonts w:ascii="Times New Roman" w:eastAsia="PMingLiU" w:hAnsi="Times New Roman" w:cs="Times New Roman"/>
          <w:sz w:val="20"/>
          <w:szCs w:val="20"/>
        </w:rPr>
        <w:t xml:space="preserve">further mentions </w:t>
      </w:r>
      <w:r w:rsidR="006F4D00">
        <w:rPr>
          <w:rFonts w:ascii="Times New Roman" w:eastAsia="PMingLiU" w:hAnsi="Times New Roman" w:cs="Times New Roman"/>
          <w:sz w:val="20"/>
          <w:szCs w:val="20"/>
        </w:rPr>
        <w:t xml:space="preserve">the measurement reporting based on channel occupancy (as in LAA-LTE) should be studied. </w:t>
      </w:r>
    </w:p>
    <w:p w14:paraId="55C3FF80" w14:textId="77777777" w:rsidR="00071D61" w:rsidRPr="0000283C" w:rsidRDefault="00071D61" w:rsidP="0000283C">
      <w:pPr>
        <w:pStyle w:val="BodyText"/>
        <w:spacing w:before="120" w:after="0"/>
        <w:rPr>
          <w:rFonts w:ascii="Times New Roman" w:eastAsia="PMingLiU" w:hAnsi="Times New Roman" w:cs="Times New Roman"/>
          <w:sz w:val="20"/>
          <w:szCs w:val="20"/>
        </w:rPr>
      </w:pPr>
    </w:p>
    <w:p w14:paraId="34EDBDF9" w14:textId="77777777" w:rsidR="00071D61" w:rsidRPr="00071D61" w:rsidRDefault="00071D61" w:rsidP="00071D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ind w:left="709" w:hanging="488"/>
        <w:rPr>
          <w:rFonts w:ascii="Times New Roman" w:hAnsi="Times New Roman" w:cs="Times New Roman"/>
          <w:sz w:val="20"/>
          <w:szCs w:val="20"/>
        </w:rPr>
      </w:pPr>
      <w:r w:rsidRPr="00071D61">
        <w:rPr>
          <w:rFonts w:ascii="Times New Roman" w:hAnsi="Times New Roman" w:cs="Times New Roman"/>
          <w:sz w:val="20"/>
          <w:szCs w:val="20"/>
        </w:rPr>
        <w:t>The following modifications to mobility-related procedures have been identified as beneficial to study:</w:t>
      </w:r>
    </w:p>
    <w:p w14:paraId="1F9DDB77" w14:textId="77777777" w:rsidR="00071D61" w:rsidRPr="00071D61" w:rsidRDefault="00071D61" w:rsidP="00071D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ind w:left="709" w:hanging="488"/>
        <w:rPr>
          <w:rFonts w:ascii="Times New Roman" w:hAnsi="Times New Roman" w:cs="Times New Roman"/>
          <w:sz w:val="20"/>
          <w:szCs w:val="20"/>
        </w:rPr>
      </w:pPr>
      <w:r w:rsidRPr="00071D61">
        <w:rPr>
          <w:rFonts w:ascii="Times New Roman" w:hAnsi="Times New Roman" w:cs="Times New Roman"/>
          <w:sz w:val="20"/>
          <w:szCs w:val="20"/>
        </w:rPr>
        <w:t>-</w:t>
      </w:r>
      <w:r w:rsidRPr="00071D61">
        <w:rPr>
          <w:rFonts w:ascii="Times New Roman" w:hAnsi="Times New Roman" w:cs="Times New Roman"/>
          <w:sz w:val="20"/>
          <w:szCs w:val="20"/>
        </w:rPr>
        <w:tab/>
        <w:t>Modifications to mobility-related measurements considering limitations to the transmission of reference signals due to LBT. NR-U needs to consider techniques to handle reduced RS (e.g. SS/PBCH block and CSI-RS) transmission opportunities due to LBT failure.</w:t>
      </w:r>
    </w:p>
    <w:p w14:paraId="05F92E30" w14:textId="77777777" w:rsidR="00071D61" w:rsidRPr="00071D61" w:rsidRDefault="00071D61" w:rsidP="00071D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ind w:left="709" w:hanging="488"/>
        <w:rPr>
          <w:rFonts w:ascii="Times New Roman" w:hAnsi="Times New Roman" w:cs="Times New Roman"/>
          <w:sz w:val="20"/>
          <w:szCs w:val="20"/>
        </w:rPr>
      </w:pPr>
      <w:r w:rsidRPr="00071D61">
        <w:rPr>
          <w:rFonts w:ascii="Times New Roman" w:hAnsi="Times New Roman" w:cs="Times New Roman"/>
          <w:sz w:val="20"/>
          <w:szCs w:val="20"/>
        </w:rPr>
        <w:t>-</w:t>
      </w:r>
      <w:r w:rsidRPr="00071D61">
        <w:rPr>
          <w:rFonts w:ascii="Times New Roman" w:hAnsi="Times New Roman" w:cs="Times New Roman"/>
          <w:sz w:val="20"/>
          <w:szCs w:val="20"/>
        </w:rPr>
        <w:tab/>
        <w:t>Modifications to mobility-related measurements and/or triggers considering limitations related to high channel occupancy. NR-U needs to consider techniques to handle increased interference levels in the unlicensed channel for mobility-related decisions.</w:t>
      </w:r>
    </w:p>
    <w:p w14:paraId="436DA5A1" w14:textId="77777777" w:rsidR="00071D61" w:rsidRPr="00071D61" w:rsidRDefault="00071D61" w:rsidP="00071D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ind w:left="709" w:hanging="488"/>
        <w:rPr>
          <w:rFonts w:ascii="Times New Roman" w:hAnsi="Times New Roman" w:cs="Times New Roman"/>
          <w:sz w:val="20"/>
          <w:szCs w:val="20"/>
        </w:rPr>
      </w:pPr>
      <w:r w:rsidRPr="00071D61">
        <w:rPr>
          <w:rFonts w:ascii="Times New Roman" w:hAnsi="Times New Roman" w:cs="Times New Roman"/>
          <w:sz w:val="20"/>
          <w:szCs w:val="20"/>
        </w:rPr>
        <w:t>-</w:t>
      </w:r>
      <w:r w:rsidRPr="00071D61">
        <w:rPr>
          <w:rFonts w:ascii="Times New Roman" w:hAnsi="Times New Roman" w:cs="Times New Roman"/>
          <w:sz w:val="20"/>
          <w:szCs w:val="20"/>
        </w:rPr>
        <w:tab/>
        <w:t>Modifications to mobility-related procedures and/or triggers considering limitations related to the transmission of control plane signalling due to LBT. NR-U needs to consider whether NR-U specific techniques to handle additional signaling delays due to LBT failure are required, if not resolved by general mobility enhancement solutions [RP-181433].</w:t>
      </w:r>
    </w:p>
    <w:p w14:paraId="405B7264" w14:textId="22071403" w:rsidR="000369B3" w:rsidRPr="006F4D00" w:rsidRDefault="00071D61" w:rsidP="006F4D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709" w:hanging="488"/>
        <w:rPr>
          <w:rFonts w:ascii="Times New Roman" w:hAnsi="Times New Roman" w:cs="Times New Roman"/>
          <w:sz w:val="20"/>
          <w:szCs w:val="20"/>
        </w:rPr>
      </w:pPr>
      <w:r w:rsidRPr="00071D61">
        <w:rPr>
          <w:rFonts w:ascii="Times New Roman" w:hAnsi="Times New Roman" w:cs="Times New Roman"/>
          <w:sz w:val="20"/>
          <w:szCs w:val="20"/>
          <w:highlight w:val="yellow"/>
        </w:rPr>
        <w:t>Potential modifications to the measurement reporting quantities, to the measurement reporting triggers and to the condition used by the UE when delaying the time at which it applies a reconfiguration for mobility that are based at least on channel occupancy and RSSI should be studied.</w:t>
      </w:r>
    </w:p>
    <w:p w14:paraId="2E2E52D5" w14:textId="77777777" w:rsidR="00E760BE" w:rsidRDefault="00E760BE" w:rsidP="0000283C">
      <w:pPr>
        <w:pStyle w:val="BodyText"/>
        <w:spacing w:before="120" w:after="0"/>
        <w:rPr>
          <w:rFonts w:ascii="Times New Roman" w:eastAsia="PMingLiU" w:hAnsi="Times New Roman" w:cs="Times New Roman"/>
          <w:sz w:val="20"/>
          <w:szCs w:val="20"/>
        </w:rPr>
      </w:pPr>
    </w:p>
    <w:p w14:paraId="6CD35D24" w14:textId="4BAED2BA" w:rsidR="00F759C6" w:rsidRPr="0000283C" w:rsidRDefault="006F4D00" w:rsidP="0000283C">
      <w:pPr>
        <w:pStyle w:val="BodyText"/>
        <w:spacing w:before="120" w:after="0"/>
        <w:rPr>
          <w:rFonts w:ascii="Times New Roman" w:eastAsia="PMingLiU" w:hAnsi="Times New Roman" w:cs="Times New Roman"/>
          <w:sz w:val="20"/>
          <w:szCs w:val="20"/>
        </w:rPr>
      </w:pPr>
      <w:r>
        <w:rPr>
          <w:rFonts w:ascii="Times New Roman" w:eastAsia="PMingLiU" w:hAnsi="Times New Roman" w:cs="Times New Roman"/>
          <w:sz w:val="20"/>
          <w:szCs w:val="20"/>
        </w:rPr>
        <w:t xml:space="preserve">In RAN2#104, this issue was </w:t>
      </w:r>
      <w:r w:rsidR="00E760BE">
        <w:rPr>
          <w:rFonts w:ascii="Times New Roman" w:eastAsia="PMingLiU" w:hAnsi="Times New Roman" w:cs="Times New Roman"/>
          <w:sz w:val="20"/>
          <w:szCs w:val="20"/>
        </w:rPr>
        <w:t xml:space="preserve">further </w:t>
      </w:r>
      <w:r>
        <w:rPr>
          <w:rFonts w:ascii="Times New Roman" w:eastAsia="PMingLiU" w:hAnsi="Times New Roman" w:cs="Times New Roman"/>
          <w:sz w:val="20"/>
          <w:szCs w:val="20"/>
        </w:rPr>
        <w:t>discussed online while treating R2-1818069 (P3)</w:t>
      </w:r>
      <w:r w:rsidR="00C40753">
        <w:rPr>
          <w:rFonts w:ascii="Times New Roman" w:eastAsia="PMingLiU" w:hAnsi="Times New Roman" w:cs="Times New Roman"/>
          <w:sz w:val="20"/>
          <w:szCs w:val="20"/>
        </w:rPr>
        <w:t xml:space="preserve"> [2]</w:t>
      </w:r>
      <w:r w:rsidR="0021147B">
        <w:rPr>
          <w:rFonts w:ascii="Times New Roman" w:eastAsia="PMingLiU" w:hAnsi="Times New Roman" w:cs="Times New Roman"/>
          <w:sz w:val="20"/>
          <w:szCs w:val="20"/>
        </w:rPr>
        <w:t xml:space="preserve">. At the time chairman thought we should come back to this issue later once channel occupancy measurement is better specified.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00283C" w14:paraId="2464DDE6" w14:textId="77777777" w:rsidTr="00F759C6">
        <w:trPr>
          <w:trHeight w:val="424"/>
        </w:trPr>
        <w:tc>
          <w:tcPr>
            <w:tcW w:w="9605" w:type="dxa"/>
            <w:shd w:val="clear" w:color="auto" w:fill="auto"/>
          </w:tcPr>
          <w:p w14:paraId="6724055D" w14:textId="77777777" w:rsidR="00E760BE" w:rsidRPr="00E760BE" w:rsidRDefault="008D527B" w:rsidP="00E760BE">
            <w:pPr>
              <w:pStyle w:val="Doc-title"/>
              <w:rPr>
                <w:rFonts w:ascii="Times New Roman" w:eastAsiaTheme="minorEastAsia" w:hAnsi="Times New Roman"/>
                <w:noProof w:val="0"/>
                <w:szCs w:val="20"/>
                <w:lang w:val="en-US" w:eastAsia="en-US"/>
              </w:rPr>
            </w:pPr>
            <w:hyperlink r:id="rId13" w:history="1">
              <w:r w:rsidR="00E760BE" w:rsidRPr="00E760BE">
                <w:rPr>
                  <w:rFonts w:ascii="Times New Roman" w:eastAsiaTheme="minorEastAsia" w:hAnsi="Times New Roman"/>
                  <w:noProof w:val="0"/>
                  <w:szCs w:val="20"/>
                  <w:lang w:val="en-US" w:eastAsia="en-US"/>
                </w:rPr>
                <w:t>R2-1818069</w:t>
              </w:r>
            </w:hyperlink>
            <w:r w:rsidR="00E760BE" w:rsidRPr="00E760BE">
              <w:rPr>
                <w:rFonts w:ascii="Times New Roman" w:eastAsiaTheme="minorEastAsia" w:hAnsi="Times New Roman"/>
                <w:noProof w:val="0"/>
                <w:szCs w:val="20"/>
                <w:lang w:val="en-US" w:eastAsia="en-US"/>
              </w:rPr>
              <w:tab/>
              <w:t>Discussion on connected mode RRM measurement framework in NR-U</w:t>
            </w:r>
            <w:r w:rsidR="00E760BE" w:rsidRPr="00E760BE">
              <w:rPr>
                <w:rFonts w:ascii="Times New Roman" w:eastAsiaTheme="minorEastAsia" w:hAnsi="Times New Roman"/>
                <w:noProof w:val="0"/>
                <w:szCs w:val="20"/>
                <w:lang w:val="en-US" w:eastAsia="en-US"/>
              </w:rPr>
              <w:tab/>
              <w:t>Samsung</w:t>
            </w:r>
            <w:r w:rsidR="00E760BE" w:rsidRPr="00E760BE">
              <w:rPr>
                <w:rFonts w:ascii="Times New Roman" w:eastAsiaTheme="minorEastAsia" w:hAnsi="Times New Roman"/>
                <w:noProof w:val="0"/>
                <w:szCs w:val="20"/>
                <w:lang w:val="en-US" w:eastAsia="en-US"/>
              </w:rPr>
              <w:tab/>
              <w:t>discussion</w:t>
            </w:r>
            <w:r w:rsidR="00E760BE" w:rsidRPr="00E760BE">
              <w:rPr>
                <w:rFonts w:ascii="Times New Roman" w:eastAsiaTheme="minorEastAsia" w:hAnsi="Times New Roman"/>
                <w:noProof w:val="0"/>
                <w:szCs w:val="20"/>
                <w:lang w:val="en-US" w:eastAsia="en-US"/>
              </w:rPr>
              <w:tab/>
            </w:r>
            <w:hyperlink r:id="rId14" w:history="1">
              <w:r w:rsidR="00E760BE" w:rsidRPr="00E760BE">
                <w:rPr>
                  <w:rFonts w:ascii="Times New Roman" w:eastAsiaTheme="minorEastAsia" w:hAnsi="Times New Roman"/>
                  <w:noProof w:val="0"/>
                  <w:szCs w:val="20"/>
                  <w:lang w:val="en-US" w:eastAsia="en-US"/>
                </w:rPr>
                <w:t>R2-1815165</w:t>
              </w:r>
            </w:hyperlink>
          </w:p>
          <w:p w14:paraId="6BEEBCCA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>P1/P2</w:t>
            </w:r>
          </w:p>
          <w:p w14:paraId="40CD82D3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 xml:space="preserve">- </w:t>
            </w: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ab/>
              <w:t xml:space="preserve">Samsung proposes to have the RRM model figure in the TR. Chair wonders why as there is no change compared to 38300. </w:t>
            </w:r>
          </w:p>
          <w:p w14:paraId="2720B2CB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 xml:space="preserve">- </w:t>
            </w: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ab/>
              <w:t xml:space="preserve">Panasonic think P2 is discussed in R1. </w:t>
            </w:r>
          </w:p>
          <w:p w14:paraId="2C77DCEE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 xml:space="preserve">- </w:t>
            </w: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ab/>
              <w:t xml:space="preserve">Mediatek think we assumed that for Idle LBT failure had no impact in R2. Could we make this assumption also for Connected mode? </w:t>
            </w:r>
          </w:p>
          <w:p w14:paraId="0D635F5F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 xml:space="preserve">- </w:t>
            </w: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ab/>
              <w:t>IDT would like to not agree P2</w:t>
            </w:r>
          </w:p>
          <w:p w14:paraId="384E68DF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 xml:space="preserve">- </w:t>
            </w: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  <w:tab/>
              <w:t>Chair: For the moment it seems RAN2 has no reason to assume that LBT impact to measurements would need to be taken into account in RAN2</w:t>
            </w:r>
          </w:p>
          <w:p w14:paraId="331A170B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 w:eastAsia="en-US"/>
              </w:rPr>
              <w:t>P3</w:t>
            </w:r>
          </w:p>
          <w:p w14:paraId="0AF2C748" w14:textId="77777777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 w:eastAsia="en-US"/>
              </w:rPr>
              <w:t xml:space="preserve">- </w:t>
            </w: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 w:eastAsia="en-US"/>
              </w:rPr>
              <w:tab/>
              <w:t>Mediatek think we cannot agree to proposal 3 now, unless we know more what the CO measurement is.</w:t>
            </w:r>
          </w:p>
          <w:p w14:paraId="3FF2676F" w14:textId="1B9FC6FD" w:rsidR="00E760BE" w:rsidRPr="00E760BE" w:rsidRDefault="00E760BE" w:rsidP="00E760BE">
            <w:pPr>
              <w:pStyle w:val="Doc-text2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en-US"/>
              </w:rPr>
            </w:pP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 w:eastAsia="en-US"/>
              </w:rPr>
              <w:t xml:space="preserve">- </w:t>
            </w:r>
            <w:r w:rsidRPr="00E760BE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 w:eastAsia="en-US"/>
              </w:rPr>
              <w:tab/>
              <w:t>Chair: we can come back and discuss how the CO measurement is used once it is better specified.</w:t>
            </w:r>
          </w:p>
          <w:p w14:paraId="730F1350" w14:textId="642B6150" w:rsidR="00FB52F6" w:rsidRPr="00BE7FC2" w:rsidRDefault="00E760BE" w:rsidP="00E760BE">
            <w:pPr>
              <w:pStyle w:val="BodyText"/>
              <w:spacing w:before="120" w:after="0"/>
              <w:rPr>
                <w:rFonts w:ascii="Times New Roman" w:eastAsia="PMingLiU" w:hAnsi="Times New Roman" w:cs="Times New Roman"/>
                <w:sz w:val="20"/>
                <w:szCs w:val="20"/>
                <w:u w:val="single"/>
              </w:rPr>
            </w:pPr>
            <w:r w:rsidRPr="00E760BE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sym w:font="Wingdings" w:char="F0E8"/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 w:rsidRPr="00E760BE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Confirm that </w:t>
            </w:r>
            <w:r w:rsidRPr="00E760BE">
              <w:rPr>
                <w:rFonts w:ascii="Times New Roman" w:hAnsi="Times New Roman" w:cs="Times New Roman" w:hint="eastAsia"/>
                <w:sz w:val="20"/>
                <w:szCs w:val="20"/>
                <w:lang w:val="en-US" w:eastAsia="en-US"/>
              </w:rPr>
              <w:t xml:space="preserve">NR RRM model </w:t>
            </w:r>
            <w:r w:rsidRPr="00E760BE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(figure in 38.300) </w:t>
            </w:r>
            <w:r w:rsidRPr="00E760BE">
              <w:rPr>
                <w:rFonts w:ascii="Times New Roman" w:hAnsi="Times New Roman" w:cs="Times New Roman" w:hint="eastAsia"/>
                <w:sz w:val="20"/>
                <w:szCs w:val="20"/>
                <w:lang w:val="en-US" w:eastAsia="en-US"/>
              </w:rPr>
              <w:t>is reused for NR-U</w:t>
            </w:r>
          </w:p>
        </w:tc>
      </w:tr>
    </w:tbl>
    <w:p w14:paraId="6F8E1CD9" w14:textId="7A6B6C2E" w:rsidR="00EB2A5D" w:rsidRDefault="00EB2A5D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6276C52" w14:textId="096B4B0F" w:rsidR="00633833" w:rsidRPr="00F93960" w:rsidRDefault="001715F1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lastRenderedPageBreak/>
        <w:t xml:space="preserve">In view of this, we provide our view regarding to the channel occupancy report in </w:t>
      </w:r>
      <w:r w:rsidR="001141F6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NR-U operation. Moreover, </w:t>
      </w:r>
      <w:r w:rsidR="00C905B8">
        <w:rPr>
          <w:rFonts w:ascii="Times New Roman" w:hAnsi="Times New Roman" w:cs="Times New Roman"/>
          <w:sz w:val="20"/>
          <w:szCs w:val="20"/>
          <w:lang w:eastAsia="en-US"/>
        </w:rPr>
        <w:t xml:space="preserve">we analyse </w:t>
      </w:r>
      <w:r w:rsidR="00265260">
        <w:rPr>
          <w:rFonts w:ascii="Times New Roman" w:hAnsi="Times New Roman" w:cs="Times New Roman"/>
          <w:sz w:val="20"/>
          <w:szCs w:val="20"/>
          <w:lang w:eastAsia="en-US"/>
        </w:rPr>
        <w:t xml:space="preserve">possible handlings </w:t>
      </w:r>
      <w:r w:rsidR="008C76FE">
        <w:rPr>
          <w:rFonts w:ascii="Times New Roman" w:hAnsi="Times New Roman" w:cs="Times New Roman"/>
          <w:sz w:val="20"/>
          <w:szCs w:val="20"/>
          <w:lang w:eastAsia="en-US"/>
        </w:rPr>
        <w:t>at physical layer</w:t>
      </w:r>
      <w:r w:rsidR="00265260">
        <w:rPr>
          <w:rFonts w:ascii="Times New Roman" w:hAnsi="Times New Roman" w:cs="Times New Roman"/>
          <w:sz w:val="20"/>
          <w:szCs w:val="20"/>
          <w:lang w:eastAsia="en-US"/>
        </w:rPr>
        <w:t xml:space="preserve"> for the reduce SS/PBCH block and CSI-RS transmission</w:t>
      </w:r>
      <w:r w:rsidR="00E02835">
        <w:rPr>
          <w:rFonts w:ascii="Times New Roman" w:hAnsi="Times New Roman" w:cs="Times New Roman"/>
          <w:sz w:val="20"/>
          <w:szCs w:val="20"/>
          <w:lang w:eastAsia="en-US"/>
        </w:rPr>
        <w:t xml:space="preserve"> opportunities</w:t>
      </w:r>
      <w:r w:rsidR="00265260">
        <w:rPr>
          <w:rFonts w:ascii="Times New Roman" w:hAnsi="Times New Roman" w:cs="Times New Roman"/>
          <w:sz w:val="20"/>
          <w:szCs w:val="20"/>
          <w:lang w:eastAsia="en-US"/>
        </w:rPr>
        <w:t xml:space="preserve">, and </w:t>
      </w:r>
      <w:r w:rsidR="00C905B8">
        <w:rPr>
          <w:rFonts w:ascii="Times New Roman" w:hAnsi="Times New Roman" w:cs="Times New Roman"/>
          <w:sz w:val="20"/>
          <w:szCs w:val="20"/>
          <w:lang w:eastAsia="en-US"/>
        </w:rPr>
        <w:t xml:space="preserve">discuss the possible impact to </w:t>
      </w:r>
      <w:r w:rsidR="007126F5">
        <w:rPr>
          <w:rFonts w:ascii="Times New Roman" w:hAnsi="Times New Roman" w:cs="Times New Roman"/>
          <w:sz w:val="20"/>
          <w:szCs w:val="20"/>
          <w:lang w:eastAsia="en-US"/>
        </w:rPr>
        <w:t>L3 specification</w:t>
      </w:r>
      <w:r w:rsidR="00C905B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237F7">
        <w:rPr>
          <w:rFonts w:ascii="Times New Roman" w:hAnsi="Times New Roman" w:cs="Times New Roman"/>
          <w:sz w:val="20"/>
          <w:szCs w:val="20"/>
          <w:lang w:eastAsia="en-US"/>
        </w:rPr>
        <w:t>based on the analysis.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p w14:paraId="57250B86" w14:textId="4981E4B8" w:rsidR="00564C6D" w:rsidRDefault="00564C6D" w:rsidP="00564C6D">
      <w:pPr>
        <w:pStyle w:val="Heading2"/>
        <w:rPr>
          <w:lang w:val="en-US"/>
        </w:rPr>
      </w:pPr>
      <w:r>
        <w:rPr>
          <w:lang w:val="en-US"/>
        </w:rPr>
        <w:t>Channel occupancy report in NR-U</w:t>
      </w:r>
    </w:p>
    <w:p w14:paraId="2E44F49B" w14:textId="074C7005" w:rsidR="00A03AD7" w:rsidRPr="001E50EC" w:rsidRDefault="00BA06E9" w:rsidP="00EF25F3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In LTE-LAA, channel occupancy measurement </w:t>
      </w:r>
      <w:r w:rsidR="006542B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of RSSI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is conducted in order to </w:t>
      </w:r>
      <w:r w:rsidR="001C1D8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know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how congested a channel is, and it doesn’t matter whether the congestion is caused by the serving cells or other cells</w:t>
      </w:r>
      <w:r w:rsidR="006542B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or even Wi-Fi nodes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. </w:t>
      </w:r>
      <w:r w:rsidR="00B87CB5">
        <w:rPr>
          <w:rFonts w:ascii="Times New Roman" w:hAnsi="Times New Roman" w:cs="Times New Roman"/>
          <w:sz w:val="20"/>
          <w:szCs w:val="20"/>
          <w:lang w:val="en-US" w:eastAsia="en-US"/>
        </w:rPr>
        <w:t>In</w:t>
      </w:r>
      <w:r w:rsidR="001F230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LTE-LAA </w:t>
      </w:r>
      <w:r w:rsidR="00B87CB5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the </w:t>
      </w:r>
      <w:r w:rsidR="001F230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UE will be configured with an RSSI threshold, and will consider the channel is busy whenever UE detects an energy which is above the RSSI threshold. </w:t>
      </w:r>
      <w:r w:rsidR="00242F47">
        <w:rPr>
          <w:rFonts w:ascii="Times New Roman" w:hAnsi="Times New Roman" w:cs="Times New Roman"/>
          <w:sz w:val="20"/>
          <w:szCs w:val="20"/>
          <w:lang w:val="en-US" w:eastAsia="en-US"/>
        </w:rPr>
        <w:t>If the channel busy ratio is above a threshold (configured in event V1)</w:t>
      </w:r>
      <w:r w:rsidR="0054098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992B90">
        <w:rPr>
          <w:rFonts w:ascii="Times New Roman" w:hAnsi="Times New Roman" w:cs="Times New Roman"/>
          <w:sz w:val="20"/>
          <w:szCs w:val="20"/>
          <w:lang w:val="en-US" w:eastAsia="en-US"/>
        </w:rPr>
        <w:t>in</w:t>
      </w:r>
      <w:r w:rsidR="0054098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 certain period</w:t>
      </w:r>
      <w:r w:rsidR="00992B9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of time</w:t>
      </w:r>
      <w:r w:rsidR="00242F4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UE will report the channel occupancy as well as the RSSI to the network. </w:t>
      </w:r>
      <w:r w:rsidR="00A03AD7">
        <w:rPr>
          <w:rFonts w:ascii="Times New Roman" w:hAnsi="Times New Roman" w:cs="Times New Roman"/>
          <w:sz w:val="20"/>
          <w:szCs w:val="20"/>
          <w:lang w:val="en-US" w:eastAsia="en-US"/>
        </w:rPr>
        <w:t>In LTE-LAA, the channel occupancy report can be used to trigger the SN node change (to other frequency). In NR-U, such channel occupancy report can then be used by the network to trigger the inter-frequency HO, if the channel occupancy is</w:t>
      </w:r>
      <w:r w:rsidR="009B7BD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high and</w:t>
      </w:r>
      <w:r w:rsidR="00A03AD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not caused by UE’s serving cells.</w:t>
      </w:r>
    </w:p>
    <w:p w14:paraId="0CC2F438" w14:textId="2BEAA874" w:rsidR="000E592A" w:rsidRDefault="00A42503" w:rsidP="00EF25F3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>Observation</w:t>
      </w:r>
      <w:r w:rsidRPr="00A42503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1: </w:t>
      </w:r>
      <w:r w:rsidR="00EB3351">
        <w:rPr>
          <w:rFonts w:ascii="Times New Roman" w:hAnsi="Times New Roman" w:cs="Times New Roman"/>
          <w:b/>
          <w:sz w:val="20"/>
          <w:szCs w:val="20"/>
          <w:lang w:eastAsia="en-US"/>
        </w:rPr>
        <w:t>Channel occupancy report (as in LTE-LAA)</w:t>
      </w:r>
      <w:r w:rsidR="00700649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437D4C">
        <w:rPr>
          <w:rFonts w:ascii="Times New Roman" w:hAnsi="Times New Roman" w:cs="Times New Roman"/>
          <w:b/>
          <w:sz w:val="20"/>
          <w:szCs w:val="20"/>
          <w:lang w:eastAsia="en-US"/>
        </w:rPr>
        <w:t>together with</w:t>
      </w:r>
      <w:r w:rsidR="0005446F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8C048C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RSSI </w:t>
      </w:r>
      <w:r w:rsidR="00EB3351">
        <w:rPr>
          <w:rFonts w:ascii="Times New Roman" w:hAnsi="Times New Roman" w:cs="Times New Roman"/>
          <w:b/>
          <w:sz w:val="20"/>
          <w:szCs w:val="20"/>
          <w:lang w:eastAsia="en-US"/>
        </w:rPr>
        <w:t>can indicate how congested/busy a channel</w:t>
      </w:r>
      <w:r w:rsidR="00437D4C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is</w:t>
      </w:r>
      <w:r w:rsidR="00EB33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437D4C">
        <w:rPr>
          <w:rFonts w:ascii="Times New Roman" w:hAnsi="Times New Roman" w:cs="Times New Roman"/>
          <w:b/>
          <w:sz w:val="20"/>
          <w:szCs w:val="20"/>
          <w:lang w:eastAsia="en-US"/>
        </w:rPr>
        <w:t>because of</w:t>
      </w:r>
      <w:r w:rsidR="006542B7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whatever technology like LAA, NR-U, or Wi-Fi</w:t>
      </w:r>
      <w:r w:rsidR="00EB3351">
        <w:rPr>
          <w:rFonts w:ascii="Times New Roman" w:hAnsi="Times New Roman" w:cs="Times New Roman"/>
          <w:b/>
          <w:sz w:val="20"/>
          <w:szCs w:val="20"/>
          <w:lang w:eastAsia="en-US"/>
        </w:rPr>
        <w:t>, and can be used by NR-U network to evaluate whether to handover the UE to anther freq</w:t>
      </w:r>
      <w:r w:rsidR="002D176D">
        <w:rPr>
          <w:rFonts w:ascii="Times New Roman" w:hAnsi="Times New Roman" w:cs="Times New Roman"/>
          <w:b/>
          <w:sz w:val="20"/>
          <w:szCs w:val="20"/>
          <w:lang w:eastAsia="en-US"/>
        </w:rPr>
        <w:t>uency (licensed or unlicensed)</w:t>
      </w:r>
      <w:r w:rsidR="000968B0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or not</w:t>
      </w:r>
      <w:r w:rsidR="002D176D">
        <w:rPr>
          <w:rFonts w:ascii="Times New Roman" w:hAnsi="Times New Roman" w:cs="Times New Roman"/>
          <w:b/>
          <w:sz w:val="20"/>
          <w:szCs w:val="20"/>
          <w:lang w:eastAsia="en-US"/>
        </w:rPr>
        <w:t>.</w:t>
      </w:r>
    </w:p>
    <w:p w14:paraId="14D25F57" w14:textId="4A21AC39" w:rsidR="00E84ABD" w:rsidRDefault="00E84ABD" w:rsidP="00EF25F3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Based on the above observation, we think it is beneficial for NR-U to continue supporting the channel occupancy reporting </w:t>
      </w:r>
      <w:r w:rsidR="00D21AEE">
        <w:rPr>
          <w:rFonts w:ascii="Times New Roman" w:hAnsi="Times New Roman" w:cs="Times New Roman"/>
          <w:sz w:val="20"/>
          <w:szCs w:val="20"/>
          <w:lang w:eastAsia="en-US"/>
        </w:rPr>
        <w:t>mechanism that is supported in LTE-LAA</w:t>
      </w:r>
      <w:r w:rsidR="00A10CA2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EDD4D3F" w14:textId="62A81410" w:rsidR="00E84ABD" w:rsidRDefault="00E84ABD" w:rsidP="00E84AB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Proposal 1: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Channel occupancy </w:t>
      </w:r>
      <w:r w:rsidR="000E4AB7">
        <w:rPr>
          <w:rFonts w:ascii="Times New Roman" w:hAnsi="Times New Roman" w:cs="Times New Roman"/>
          <w:b/>
          <w:sz w:val="20"/>
          <w:szCs w:val="20"/>
          <w:lang w:eastAsia="en-US"/>
        </w:rPr>
        <w:t>report</w:t>
      </w:r>
      <w:r w:rsidR="008C048C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5A564C">
        <w:rPr>
          <w:rFonts w:ascii="Times New Roman" w:hAnsi="Times New Roman" w:cs="Times New Roman"/>
          <w:b/>
          <w:sz w:val="20"/>
          <w:szCs w:val="20"/>
          <w:lang w:eastAsia="en-US"/>
        </w:rPr>
        <w:t>including the RSSI report</w:t>
      </w:r>
      <w:r w:rsidR="008C224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is supported in NR-U.</w:t>
      </w:r>
    </w:p>
    <w:p w14:paraId="3ABA53A7" w14:textId="6BB7D1CF" w:rsidR="000E592A" w:rsidRDefault="00A03AD7" w:rsidP="00EF25F3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We </w:t>
      </w:r>
      <w:r w:rsidR="00E84ABD">
        <w:rPr>
          <w:rFonts w:ascii="Times New Roman" w:hAnsi="Times New Roman" w:cs="Times New Roman"/>
          <w:sz w:val="20"/>
          <w:szCs w:val="20"/>
          <w:lang w:eastAsia="en-US"/>
        </w:rPr>
        <w:t xml:space="preserve">also </w:t>
      </w:r>
      <w:r>
        <w:rPr>
          <w:rFonts w:ascii="Times New Roman" w:hAnsi="Times New Roman" w:cs="Times New Roman"/>
          <w:sz w:val="20"/>
          <w:szCs w:val="20"/>
          <w:lang w:eastAsia="en-US"/>
        </w:rPr>
        <w:t>think the channel occupancy report mechanism and also the channel occupancy metric used in LTE-LAA can be reused in NR-U for serving the purpose of inter-frequency HO</w:t>
      </w:r>
      <w:r w:rsidR="00F326FD">
        <w:rPr>
          <w:rFonts w:ascii="Times New Roman" w:hAnsi="Times New Roman" w:cs="Times New Roman"/>
          <w:sz w:val="20"/>
          <w:szCs w:val="20"/>
          <w:lang w:eastAsia="en-US"/>
        </w:rPr>
        <w:t xml:space="preserve">, without any modification. </w:t>
      </w:r>
    </w:p>
    <w:p w14:paraId="752D9937" w14:textId="477A6372" w:rsidR="007A4E98" w:rsidRDefault="0050134F" w:rsidP="007A4E98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>Proposal 2</w:t>
      </w:r>
      <w:r w:rsidR="007A4E98"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: </w:t>
      </w:r>
      <w:r w:rsidR="007A4E98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Channel occupancy reporting in NR-U reuses the same RSSI threshold as in LTE-LAA to determine </w:t>
      </w:r>
      <w:r w:rsidR="00D92E39">
        <w:rPr>
          <w:rFonts w:ascii="Times New Roman" w:hAnsi="Times New Roman" w:cs="Times New Roman"/>
          <w:b/>
          <w:sz w:val="20"/>
          <w:szCs w:val="20"/>
          <w:lang w:eastAsia="en-US"/>
        </w:rPr>
        <w:t>whether the channel is busy</w:t>
      </w:r>
      <w:r w:rsidR="007A4E98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. </w:t>
      </w:r>
    </w:p>
    <w:p w14:paraId="386AF96D" w14:textId="0B7BC39C" w:rsidR="00CB4695" w:rsidRPr="00475E23" w:rsidRDefault="007A4E98" w:rsidP="00475E23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Proposal </w:t>
      </w:r>
      <w:r w:rsidR="0050134F">
        <w:rPr>
          <w:rFonts w:ascii="Times New Roman" w:hAnsi="Times New Roman" w:cs="Times New Roman"/>
          <w:b/>
          <w:sz w:val="20"/>
          <w:szCs w:val="20"/>
          <w:lang w:eastAsia="en-US"/>
        </w:rPr>
        <w:t>3</w:t>
      </w:r>
      <w:r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Channel occupancy reporting in NR-U reuses the same triggering even (event V1) as in LTE-LAA to trigger the measurement reporting.</w:t>
      </w:r>
      <w:bookmarkEnd w:id="1"/>
    </w:p>
    <w:p w14:paraId="08E21912" w14:textId="396B5B94" w:rsidR="00CB4695" w:rsidRPr="00CB4695" w:rsidRDefault="006D1F63" w:rsidP="001632FD">
      <w:pPr>
        <w:pStyle w:val="Heading2"/>
        <w:rPr>
          <w:lang w:val="en-US"/>
        </w:rPr>
      </w:pPr>
      <w:r>
        <w:rPr>
          <w:lang w:val="en-US"/>
        </w:rPr>
        <w:t>The</w:t>
      </w:r>
      <w:r w:rsidR="00A27291">
        <w:rPr>
          <w:lang w:val="en-US"/>
        </w:rPr>
        <w:t xml:space="preserve"> </w:t>
      </w:r>
      <w:r w:rsidR="00174958">
        <w:rPr>
          <w:lang w:val="en-US"/>
        </w:rPr>
        <w:t>metric</w:t>
      </w:r>
      <w:r>
        <w:rPr>
          <w:lang w:val="en-US"/>
        </w:rPr>
        <w:t xml:space="preserve"> reflecting the reduced RS samples</w:t>
      </w:r>
    </w:p>
    <w:p w14:paraId="1B944468" w14:textId="597ABA38" w:rsidR="00E84ABD" w:rsidRDefault="00E84ABD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Although channel occupancy report </w:t>
      </w:r>
      <w:r w:rsidR="002D48D3">
        <w:rPr>
          <w:rFonts w:ascii="Times New Roman" w:hAnsi="Times New Roman" w:cs="Times New Roman"/>
          <w:sz w:val="20"/>
          <w:szCs w:val="20"/>
          <w:lang w:eastAsia="en-US"/>
        </w:rPr>
        <w:t>and the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 RSSI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can facilitate the inter-frequency HO, </w:t>
      </w:r>
      <w:r w:rsidR="008A1DD4">
        <w:rPr>
          <w:rFonts w:ascii="Times New Roman" w:hAnsi="Times New Roman" w:cs="Times New Roman"/>
          <w:sz w:val="20"/>
          <w:szCs w:val="20"/>
          <w:lang w:eastAsia="en-US"/>
        </w:rPr>
        <w:t xml:space="preserve">it </w:t>
      </w:r>
      <w:r w:rsidR="009E3646">
        <w:rPr>
          <w:rFonts w:ascii="Times New Roman" w:hAnsi="Times New Roman" w:cs="Times New Roman"/>
          <w:sz w:val="20"/>
          <w:szCs w:val="20"/>
          <w:lang w:eastAsia="en-US"/>
        </w:rPr>
        <w:t xml:space="preserve">only 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>shows the congestion level commonly applied among multiple RATs (LAA, NR-U and Wi-Fi)</w:t>
      </w:r>
      <w:r w:rsidR="008A1DD4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EE73E8">
        <w:rPr>
          <w:rFonts w:ascii="Times New Roman" w:hAnsi="Times New Roman" w:cs="Times New Roman"/>
          <w:sz w:val="20"/>
          <w:szCs w:val="20"/>
          <w:lang w:eastAsia="en-US"/>
        </w:rPr>
        <w:t>Further information is required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 to identify, for example, the congestion </w:t>
      </w:r>
      <w:r w:rsidR="00EE73E8">
        <w:rPr>
          <w:rFonts w:ascii="Times New Roman" w:hAnsi="Times New Roman" w:cs="Times New Roman"/>
          <w:sz w:val="20"/>
          <w:szCs w:val="20"/>
          <w:lang w:eastAsia="en-US"/>
        </w:rPr>
        <w:t>is caused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 by Wi-Fi or LAA, </w:t>
      </w:r>
      <w:r w:rsidR="00963382">
        <w:rPr>
          <w:rFonts w:ascii="Times New Roman" w:hAnsi="Times New Roman" w:cs="Times New Roman"/>
          <w:sz w:val="20"/>
          <w:szCs w:val="20"/>
          <w:lang w:eastAsia="en-US"/>
        </w:rPr>
        <w:t>but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 not NR-U. On the other hand, it does not show how much availability </w:t>
      </w:r>
      <w:r w:rsidR="007C06DE">
        <w:rPr>
          <w:rFonts w:ascii="Times New Roman" w:hAnsi="Times New Roman" w:cs="Times New Roman"/>
          <w:sz w:val="20"/>
          <w:szCs w:val="20"/>
          <w:lang w:eastAsia="en-US"/>
        </w:rPr>
        <w:t>a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 specific cell</w:t>
      </w:r>
      <w:r w:rsidR="007C06DE">
        <w:rPr>
          <w:rFonts w:ascii="Times New Roman" w:hAnsi="Times New Roman" w:cs="Times New Roman"/>
          <w:sz w:val="20"/>
          <w:szCs w:val="20"/>
          <w:lang w:eastAsia="en-US"/>
        </w:rPr>
        <w:t xml:space="preserve"> has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. From NR-U </w:t>
      </w:r>
      <w:r w:rsidR="007F1327">
        <w:rPr>
          <w:rFonts w:ascii="Times New Roman" w:hAnsi="Times New Roman" w:cs="Times New Roman"/>
          <w:sz w:val="20"/>
          <w:szCs w:val="20"/>
          <w:lang w:eastAsia="en-US"/>
        </w:rPr>
        <w:t xml:space="preserve">RRM 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perspective, </w:t>
      </w:r>
      <w:r w:rsidR="007F1327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 xml:space="preserve">needs to know the </w:t>
      </w:r>
      <w:r w:rsidR="00381E22">
        <w:rPr>
          <w:rFonts w:ascii="Times New Roman" w:hAnsi="Times New Roman" w:cs="Times New Roman"/>
          <w:sz w:val="20"/>
          <w:szCs w:val="20"/>
          <w:lang w:eastAsia="en-US"/>
        </w:rPr>
        <w:t xml:space="preserve">resource </w:t>
      </w:r>
      <w:r w:rsidR="000D1062">
        <w:rPr>
          <w:rFonts w:ascii="Times New Roman" w:hAnsi="Times New Roman" w:cs="Times New Roman"/>
          <w:sz w:val="20"/>
          <w:szCs w:val="20"/>
          <w:lang w:eastAsia="en-US"/>
        </w:rPr>
        <w:t>availability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4625D4">
        <w:rPr>
          <w:rFonts w:ascii="Times New Roman" w:hAnsi="Times New Roman" w:cs="Times New Roman"/>
          <w:sz w:val="20"/>
          <w:szCs w:val="20"/>
          <w:lang w:eastAsia="en-US"/>
        </w:rPr>
        <w:t>of</w:t>
      </w:r>
      <w:r w:rsidR="007F1327">
        <w:rPr>
          <w:rFonts w:ascii="Times New Roman" w:hAnsi="Times New Roman" w:cs="Times New Roman"/>
          <w:sz w:val="20"/>
          <w:szCs w:val="20"/>
          <w:lang w:eastAsia="en-US"/>
        </w:rPr>
        <w:t xml:space="preserve"> each </w:t>
      </w:r>
      <w:r w:rsidR="007C06DE">
        <w:rPr>
          <w:rFonts w:ascii="Times New Roman" w:hAnsi="Times New Roman" w:cs="Times New Roman"/>
          <w:sz w:val="20"/>
          <w:szCs w:val="20"/>
          <w:lang w:eastAsia="en-US"/>
        </w:rPr>
        <w:t xml:space="preserve">NR-U </w:t>
      </w:r>
      <w:r w:rsidR="007F1327">
        <w:rPr>
          <w:rFonts w:ascii="Times New Roman" w:hAnsi="Times New Roman" w:cs="Times New Roman"/>
          <w:sz w:val="20"/>
          <w:szCs w:val="20"/>
          <w:lang w:eastAsia="en-US"/>
        </w:rPr>
        <w:t>cell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935236">
        <w:rPr>
          <w:rFonts w:ascii="Times New Roman" w:hAnsi="Times New Roman" w:cs="Times New Roman"/>
          <w:sz w:val="20"/>
          <w:szCs w:val="20"/>
          <w:lang w:eastAsia="en-US"/>
        </w:rPr>
        <w:t xml:space="preserve">For example in figure 1, </w:t>
      </w:r>
      <w:r w:rsidR="006F1F40">
        <w:rPr>
          <w:rFonts w:ascii="Times New Roman" w:hAnsi="Times New Roman" w:cs="Times New Roman"/>
          <w:sz w:val="20"/>
          <w:szCs w:val="20"/>
          <w:lang w:eastAsia="en-US"/>
        </w:rPr>
        <w:t xml:space="preserve">it is better for UE to move to Cell B </w:t>
      </w:r>
      <w:r w:rsidR="00BA7F14">
        <w:rPr>
          <w:rFonts w:ascii="Times New Roman" w:hAnsi="Times New Roman" w:cs="Times New Roman"/>
          <w:sz w:val="20"/>
          <w:szCs w:val="20"/>
          <w:lang w:eastAsia="en-US"/>
        </w:rPr>
        <w:t>since</w:t>
      </w:r>
      <w:r w:rsidR="006F1F4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35236">
        <w:rPr>
          <w:rFonts w:ascii="Times New Roman" w:hAnsi="Times New Roman" w:cs="Times New Roman"/>
          <w:sz w:val="20"/>
          <w:szCs w:val="20"/>
          <w:lang w:eastAsia="en-US"/>
        </w:rPr>
        <w:t xml:space="preserve">clearly Cell B has much more resource </w:t>
      </w:r>
      <w:r w:rsidR="006F1F40">
        <w:rPr>
          <w:rFonts w:ascii="Times New Roman" w:hAnsi="Times New Roman" w:cs="Times New Roman"/>
          <w:sz w:val="20"/>
          <w:szCs w:val="20"/>
          <w:lang w:eastAsia="en-US"/>
        </w:rPr>
        <w:t>available</w:t>
      </w:r>
      <w:r w:rsidR="00935236">
        <w:rPr>
          <w:rFonts w:ascii="Times New Roman" w:hAnsi="Times New Roman" w:cs="Times New Roman"/>
          <w:sz w:val="20"/>
          <w:szCs w:val="20"/>
          <w:lang w:eastAsia="en-US"/>
        </w:rPr>
        <w:t xml:space="preserve"> compared to Cell A</w:t>
      </w:r>
      <w:r w:rsidR="006F1F40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BA7F14">
        <w:rPr>
          <w:rFonts w:ascii="Times New Roman" w:hAnsi="Times New Roman" w:cs="Times New Roman"/>
          <w:sz w:val="20"/>
          <w:szCs w:val="20"/>
          <w:lang w:eastAsia="en-US"/>
        </w:rPr>
        <w:t>as</w:t>
      </w:r>
      <w:r w:rsidR="00935236">
        <w:rPr>
          <w:rFonts w:ascii="Times New Roman" w:hAnsi="Times New Roman" w:cs="Times New Roman"/>
          <w:sz w:val="20"/>
          <w:szCs w:val="20"/>
          <w:lang w:eastAsia="en-US"/>
        </w:rPr>
        <w:t xml:space="preserve"> it </w:t>
      </w:r>
      <w:r w:rsidR="00A554C3">
        <w:rPr>
          <w:rFonts w:ascii="Times New Roman" w:hAnsi="Times New Roman" w:cs="Times New Roman"/>
          <w:sz w:val="20"/>
          <w:szCs w:val="20"/>
          <w:lang w:eastAsia="en-US"/>
        </w:rPr>
        <w:t>is not</w:t>
      </w:r>
      <w:r w:rsidR="00935236">
        <w:rPr>
          <w:rFonts w:ascii="Times New Roman" w:hAnsi="Times New Roman" w:cs="Times New Roman"/>
          <w:sz w:val="20"/>
          <w:szCs w:val="20"/>
          <w:lang w:eastAsia="en-US"/>
        </w:rPr>
        <w:t xml:space="preserve"> affected by the Wi-Fi node</w:t>
      </w:r>
      <w:r w:rsidR="008E6C89">
        <w:rPr>
          <w:rFonts w:ascii="Times New Roman" w:hAnsi="Times New Roman" w:cs="Times New Roman"/>
          <w:sz w:val="20"/>
          <w:szCs w:val="20"/>
          <w:lang w:eastAsia="en-US"/>
        </w:rPr>
        <w:t xml:space="preserve"> hidden to UE</w:t>
      </w:r>
      <w:r w:rsidR="00935236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>In order to judge t</w:t>
      </w:r>
      <w:r w:rsidR="00502EE3">
        <w:rPr>
          <w:rFonts w:ascii="Times New Roman" w:hAnsi="Times New Roman" w:cs="Times New Roman"/>
          <w:sz w:val="20"/>
          <w:szCs w:val="20"/>
          <w:lang w:eastAsia="en-US"/>
        </w:rPr>
        <w:t xml:space="preserve">he service quality provided by its 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 xml:space="preserve">NR-U </w:t>
      </w:r>
      <w:r w:rsidR="00534103">
        <w:rPr>
          <w:rFonts w:ascii="Times New Roman" w:hAnsi="Times New Roman" w:cs="Times New Roman"/>
          <w:sz w:val="20"/>
          <w:szCs w:val="20"/>
          <w:lang w:eastAsia="en-US"/>
        </w:rPr>
        <w:t>serving cell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>, both "how much the carrier is congested regardless of RAT (= channel occupancy report)" and "how much NR-U resource is available</w:t>
      </w:r>
      <w:r w:rsidR="00174958">
        <w:rPr>
          <w:rFonts w:ascii="Times New Roman" w:hAnsi="Times New Roman" w:cs="Times New Roman"/>
          <w:sz w:val="20"/>
          <w:szCs w:val="20"/>
          <w:lang w:eastAsia="en-US"/>
        </w:rPr>
        <w:t xml:space="preserve"> (= actual COTs)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>" are necessary</w:t>
      </w:r>
      <w:r w:rsidR="00502EE3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987FD9">
        <w:rPr>
          <w:rFonts w:ascii="Times New Roman" w:hAnsi="Times New Roman" w:cs="Times New Roman"/>
          <w:sz w:val="20"/>
          <w:szCs w:val="20"/>
          <w:lang w:eastAsia="en-US"/>
        </w:rPr>
        <w:t>Thi</w:t>
      </w:r>
      <w:r w:rsidR="00FA536E">
        <w:rPr>
          <w:rFonts w:ascii="Times New Roman" w:hAnsi="Times New Roman" w:cs="Times New Roman"/>
          <w:sz w:val="20"/>
          <w:szCs w:val="20"/>
          <w:lang w:eastAsia="en-US"/>
        </w:rPr>
        <w:t xml:space="preserve">s is because 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 xml:space="preserve">the channel occupancy report does not distinguish the </w:t>
      </w:r>
      <w:r w:rsidR="00987FD9">
        <w:rPr>
          <w:rFonts w:ascii="Times New Roman" w:hAnsi="Times New Roman" w:cs="Times New Roman"/>
          <w:sz w:val="20"/>
          <w:szCs w:val="20"/>
          <w:lang w:eastAsia="en-US"/>
        </w:rPr>
        <w:t>source</w:t>
      </w:r>
      <w:r w:rsidR="00FA536E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987FD9">
        <w:rPr>
          <w:rFonts w:ascii="Times New Roman" w:hAnsi="Times New Roman" w:cs="Times New Roman"/>
          <w:sz w:val="20"/>
          <w:szCs w:val="20"/>
          <w:lang w:eastAsia="en-US"/>
        </w:rPr>
        <w:t xml:space="preserve"> of </w:t>
      </w:r>
      <w:r w:rsidR="00076EBC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987FD9">
        <w:rPr>
          <w:rFonts w:ascii="Times New Roman" w:hAnsi="Times New Roman" w:cs="Times New Roman"/>
          <w:sz w:val="20"/>
          <w:szCs w:val="20"/>
          <w:lang w:eastAsia="en-US"/>
        </w:rPr>
        <w:t xml:space="preserve">system which </w:t>
      </w:r>
      <w:r w:rsidR="00FA536E">
        <w:rPr>
          <w:rFonts w:ascii="Times New Roman" w:hAnsi="Times New Roman" w:cs="Times New Roman"/>
          <w:sz w:val="20"/>
          <w:szCs w:val="20"/>
          <w:lang w:eastAsia="en-US"/>
        </w:rPr>
        <w:t>are</w:t>
      </w:r>
      <w:r w:rsidR="00987FD9">
        <w:rPr>
          <w:rFonts w:ascii="Times New Roman" w:hAnsi="Times New Roman" w:cs="Times New Roman"/>
          <w:sz w:val="20"/>
          <w:szCs w:val="20"/>
          <w:lang w:eastAsia="en-US"/>
        </w:rPr>
        <w:t xml:space="preserve"> occupying the channel. </w:t>
      </w:r>
      <w:r w:rsidR="00B35AA8">
        <w:rPr>
          <w:rFonts w:ascii="Times New Roman" w:hAnsi="Times New Roman" w:cs="Times New Roman"/>
          <w:sz w:val="20"/>
          <w:szCs w:val="20"/>
          <w:lang w:eastAsia="en-US"/>
        </w:rPr>
        <w:t xml:space="preserve">For example in figure </w:t>
      </w:r>
      <w:r w:rsidR="00935236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="00B35AA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3E6220">
        <w:rPr>
          <w:rFonts w:ascii="Times New Roman" w:hAnsi="Times New Roman" w:cs="Times New Roman"/>
          <w:sz w:val="20"/>
          <w:szCs w:val="20"/>
          <w:lang w:eastAsia="en-US"/>
        </w:rPr>
        <w:t xml:space="preserve">the channel occupancy report is similar between </w:t>
      </w:r>
      <w:r w:rsidR="00996DB4">
        <w:rPr>
          <w:rFonts w:ascii="Times New Roman" w:hAnsi="Times New Roman" w:cs="Times New Roman"/>
          <w:sz w:val="20"/>
          <w:szCs w:val="20"/>
          <w:lang w:eastAsia="en-US"/>
        </w:rPr>
        <w:t xml:space="preserve">the left-hand side example and right-hand side example, </w:t>
      </w:r>
      <w:r w:rsidR="003E6220">
        <w:rPr>
          <w:rFonts w:ascii="Times New Roman" w:hAnsi="Times New Roman" w:cs="Times New Roman"/>
          <w:sz w:val="20"/>
          <w:szCs w:val="20"/>
          <w:lang w:eastAsia="en-US"/>
        </w:rPr>
        <w:t>as RSSI does not distinguish the source of RAT</w:t>
      </w:r>
      <w:r w:rsidR="00B6576A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E67509D" w14:textId="07F9C9C1" w:rsidR="0032398B" w:rsidRDefault="00071D81" w:rsidP="00475E23">
      <w:pPr>
        <w:pStyle w:val="BodyText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29EC32CD" wp14:editId="386E4595">
            <wp:extent cx="3837214" cy="21219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522" cy="212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F76C8" w14:textId="3E7DE8FD" w:rsidR="00076EBC" w:rsidRDefault="00F254B6" w:rsidP="00475E23">
      <w:pPr>
        <w:pStyle w:val="BodyText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Figure 1. </w:t>
      </w:r>
      <w:r w:rsidR="001952E7">
        <w:rPr>
          <w:rFonts w:ascii="Times New Roman" w:hAnsi="Times New Roman" w:cs="Times New Roman"/>
          <w:sz w:val="20"/>
          <w:szCs w:val="20"/>
          <w:lang w:eastAsia="en-US"/>
        </w:rPr>
        <w:t xml:space="preserve">Wi-Fi node is hidden from UE but is impacting Cell A </w:t>
      </w:r>
      <w:r w:rsidR="002C3EB4">
        <w:rPr>
          <w:rFonts w:ascii="Times New Roman" w:hAnsi="Times New Roman" w:cs="Times New Roman"/>
          <w:sz w:val="20"/>
          <w:szCs w:val="20"/>
          <w:lang w:eastAsia="en-US"/>
        </w:rPr>
        <w:t>and reducing</w:t>
      </w:r>
      <w:r w:rsidR="001952E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2C3EB4">
        <w:rPr>
          <w:rFonts w:ascii="Times New Roman" w:hAnsi="Times New Roman" w:cs="Times New Roman"/>
          <w:sz w:val="20"/>
          <w:szCs w:val="20"/>
          <w:lang w:eastAsia="en-US"/>
        </w:rPr>
        <w:t>the availability of Cell A.</w:t>
      </w:r>
    </w:p>
    <w:p w14:paraId="23A682D4" w14:textId="444C1338" w:rsidR="007267A9" w:rsidRDefault="003E6220" w:rsidP="00475E23">
      <w:pPr>
        <w:pStyle w:val="BodyText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>
        <w:object w:dxaOrig="10485" w:dyaOrig="1471" w14:anchorId="5F477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67.3pt" o:ole="">
            <v:imagedata r:id="rId16" o:title=""/>
          </v:shape>
          <o:OLEObject Type="Embed" ProgID="Visio.Drawing.15" ShapeID="_x0000_i1025" DrawAspect="Content" ObjectID="_1611670122" r:id="rId17"/>
        </w:object>
      </w:r>
    </w:p>
    <w:p w14:paraId="0618BA01" w14:textId="444D5790" w:rsidR="00475E23" w:rsidRDefault="00475E23" w:rsidP="00475E23">
      <w:pPr>
        <w:pStyle w:val="BodyText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Figure </w:t>
      </w:r>
      <w:r w:rsidR="00F254B6">
        <w:rPr>
          <w:rFonts w:ascii="Times New Roman" w:hAnsi="Times New Roman" w:cs="Times New Roman"/>
          <w:sz w:val="20"/>
          <w:szCs w:val="20"/>
          <w:lang w:eastAsia="en-US"/>
        </w:rPr>
        <w:t>2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E110F8">
        <w:rPr>
          <w:rFonts w:ascii="Times New Roman" w:hAnsi="Times New Roman" w:cs="Times New Roman"/>
          <w:sz w:val="20"/>
          <w:szCs w:val="20"/>
          <w:lang w:eastAsia="en-US"/>
        </w:rPr>
        <w:t>NR-U Cell B has higher availability than NR-U Cell A, but the channel occupancy report doesn’t reject this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141B4AE" w14:textId="77777777" w:rsidR="0047614A" w:rsidRDefault="0047614A" w:rsidP="007A4E98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14:paraId="561D3064" w14:textId="07DE9689" w:rsidR="007A4E98" w:rsidRDefault="007A4E98" w:rsidP="007A4E98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 w:rsidRPr="00DF7D27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Observation 2: </w:t>
      </w:r>
      <w:r w:rsidR="008526B7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Channel occupancy report </w:t>
      </w:r>
      <w:r w:rsidR="0063734E">
        <w:rPr>
          <w:rFonts w:ascii="Times New Roman" w:hAnsi="Times New Roman" w:cs="Times New Roman"/>
          <w:b/>
          <w:sz w:val="20"/>
          <w:szCs w:val="20"/>
          <w:lang w:eastAsia="en-US"/>
        </w:rPr>
        <w:t>including</w:t>
      </w:r>
      <w:r w:rsidR="005030FF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RSSI </w:t>
      </w:r>
      <w:r w:rsidR="008526B7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does </w:t>
      </w:r>
      <w:r w:rsidR="005030FF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show the generic congestion status of the carrier but does </w:t>
      </w:r>
      <w:r w:rsidR="008526B7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not </w:t>
      </w:r>
      <w:r w:rsidR="005030FF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show how much NR-U </w:t>
      </w:r>
      <w:r w:rsidR="0070337D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resource </w:t>
      </w:r>
      <w:r w:rsidR="005030FF">
        <w:rPr>
          <w:rFonts w:ascii="Times New Roman" w:hAnsi="Times New Roman" w:cs="Times New Roman"/>
          <w:b/>
          <w:sz w:val="20"/>
          <w:szCs w:val="20"/>
          <w:lang w:eastAsia="en-US"/>
        </w:rPr>
        <w:t>is available</w:t>
      </w:r>
      <w:r w:rsidR="00C600A7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for the measured cell</w:t>
      </w:r>
      <w:r w:rsidR="00455084">
        <w:rPr>
          <w:rFonts w:ascii="Times New Roman" w:hAnsi="Times New Roman" w:cs="Times New Roman"/>
          <w:b/>
          <w:sz w:val="20"/>
          <w:szCs w:val="20"/>
          <w:lang w:eastAsia="en-US"/>
        </w:rPr>
        <w:t>.</w:t>
      </w:r>
    </w:p>
    <w:p w14:paraId="197CDAA6" w14:textId="24471EFB" w:rsidR="00E110F8" w:rsidRDefault="00EB7255" w:rsidP="007A4E98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EB7255">
        <w:rPr>
          <w:rFonts w:ascii="Times New Roman" w:hAnsi="Times New Roman" w:cs="Times New Roman"/>
          <w:sz w:val="20"/>
          <w:szCs w:val="20"/>
          <w:lang w:eastAsia="en-US"/>
        </w:rPr>
        <w:t xml:space="preserve">In order to </w:t>
      </w:r>
      <w:r w:rsidR="00BE2988">
        <w:rPr>
          <w:rFonts w:ascii="Times New Roman" w:hAnsi="Times New Roman" w:cs="Times New Roman"/>
          <w:sz w:val="20"/>
          <w:szCs w:val="20"/>
          <w:lang w:eastAsia="en-US"/>
        </w:rPr>
        <w:t>identify the difference between cell A and cell B</w:t>
      </w:r>
      <w:r w:rsidR="00172AD1">
        <w:rPr>
          <w:rFonts w:ascii="Times New Roman" w:hAnsi="Times New Roman" w:cs="Times New Roman"/>
          <w:sz w:val="20"/>
          <w:szCs w:val="20"/>
          <w:lang w:eastAsia="en-US"/>
        </w:rPr>
        <w:t xml:space="preserve"> in figure </w:t>
      </w:r>
      <w:r w:rsidR="00265475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172AD1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to reflect </w:t>
      </w:r>
      <w:r w:rsidR="00172AD1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availability difference of NR-U </w:t>
      </w:r>
      <w:r w:rsidR="00172AD1">
        <w:rPr>
          <w:rFonts w:ascii="Times New Roman" w:hAnsi="Times New Roman" w:cs="Times New Roman"/>
          <w:sz w:val="20"/>
          <w:szCs w:val="20"/>
          <w:lang w:eastAsia="en-US"/>
        </w:rPr>
        <w:t>RS samples due to LBT failures in the cell quality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 is necessary and useful</w:t>
      </w:r>
      <w:r w:rsidR="00172AD1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In NR-U, SSB </w:t>
      </w:r>
      <w:r w:rsidR="00937C25">
        <w:rPr>
          <w:rFonts w:ascii="Times New Roman" w:hAnsi="Times New Roman" w:cs="Times New Roman"/>
          <w:sz w:val="20"/>
          <w:szCs w:val="20"/>
          <w:lang w:eastAsia="en-US"/>
        </w:rPr>
        <w:t xml:space="preserve">is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>measure</w:t>
      </w:r>
      <w:r w:rsidR="00D732C4">
        <w:rPr>
          <w:rFonts w:ascii="Times New Roman" w:hAnsi="Times New Roman" w:cs="Times New Roman"/>
          <w:sz w:val="20"/>
          <w:szCs w:val="20"/>
          <w:lang w:eastAsia="en-US"/>
        </w:rPr>
        <w:t>d as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 NR-U RS samples </w:t>
      </w:r>
      <w:r w:rsidR="00937C25">
        <w:rPr>
          <w:rFonts w:ascii="Times New Roman" w:hAnsi="Times New Roman" w:cs="Times New Roman"/>
          <w:sz w:val="20"/>
          <w:szCs w:val="20"/>
          <w:lang w:eastAsia="en-US"/>
        </w:rPr>
        <w:t xml:space="preserve">and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would be sent in DRS. The DRS transmission reflects LBT. Therefore, if the carrier is more occupied by other systems or other </w:t>
      </w:r>
      <w:r w:rsidR="00D732C4">
        <w:rPr>
          <w:rFonts w:ascii="Times New Roman" w:hAnsi="Times New Roman" w:cs="Times New Roman"/>
          <w:sz w:val="20"/>
          <w:szCs w:val="20"/>
          <w:lang w:eastAsia="en-US"/>
        </w:rPr>
        <w:t xml:space="preserve">cells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than </w:t>
      </w:r>
      <w:r w:rsidR="00D732C4">
        <w:rPr>
          <w:rFonts w:ascii="Times New Roman" w:hAnsi="Times New Roman" w:cs="Times New Roman"/>
          <w:sz w:val="20"/>
          <w:szCs w:val="20"/>
          <w:lang w:eastAsia="en-US"/>
        </w:rPr>
        <w:t xml:space="preserve">the measured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cell, DRS availability is reduced and NR-U samples of the </w:t>
      </w:r>
      <w:r w:rsidR="00D732C4">
        <w:rPr>
          <w:rFonts w:ascii="Times New Roman" w:hAnsi="Times New Roman" w:cs="Times New Roman"/>
          <w:sz w:val="20"/>
          <w:szCs w:val="20"/>
          <w:lang w:eastAsia="en-US"/>
        </w:rPr>
        <w:t xml:space="preserve">measured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cell </w:t>
      </w:r>
      <w:r w:rsidR="00836B11">
        <w:rPr>
          <w:rFonts w:ascii="Times New Roman" w:hAnsi="Times New Roman" w:cs="Times New Roman"/>
          <w:sz w:val="20"/>
          <w:szCs w:val="20"/>
          <w:lang w:eastAsia="en-US"/>
        </w:rPr>
        <w:t>are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 also reduced. If the carrier is more occupied by the </w:t>
      </w:r>
      <w:r w:rsidR="00D96A27">
        <w:rPr>
          <w:rFonts w:ascii="Times New Roman" w:hAnsi="Times New Roman" w:cs="Times New Roman"/>
          <w:sz w:val="20"/>
          <w:szCs w:val="20"/>
          <w:lang w:eastAsia="en-US"/>
        </w:rPr>
        <w:t xml:space="preserve">measured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cell, DRS is fully available and NR-U samples of the </w:t>
      </w:r>
      <w:r w:rsidR="00D96A27">
        <w:rPr>
          <w:rFonts w:ascii="Times New Roman" w:hAnsi="Times New Roman" w:cs="Times New Roman"/>
          <w:sz w:val="20"/>
          <w:szCs w:val="20"/>
          <w:lang w:eastAsia="en-US"/>
        </w:rPr>
        <w:t xml:space="preserve">measured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cell </w:t>
      </w:r>
      <w:r w:rsidR="00836B11">
        <w:rPr>
          <w:rFonts w:ascii="Times New Roman" w:hAnsi="Times New Roman" w:cs="Times New Roman"/>
          <w:sz w:val="20"/>
          <w:szCs w:val="20"/>
          <w:lang w:eastAsia="en-US"/>
        </w:rPr>
        <w:t>are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732C4">
        <w:rPr>
          <w:rFonts w:ascii="Times New Roman" w:hAnsi="Times New Roman" w:cs="Times New Roman"/>
          <w:sz w:val="20"/>
          <w:szCs w:val="20"/>
          <w:lang w:eastAsia="en-US"/>
        </w:rPr>
        <w:t xml:space="preserve">also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>fully available.</w:t>
      </w:r>
    </w:p>
    <w:p w14:paraId="18E2BA3F" w14:textId="47341562" w:rsidR="007A4E98" w:rsidRPr="004F323E" w:rsidRDefault="003C15B6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Based on the</w:t>
      </w:r>
      <w:r w:rsidR="004F323E">
        <w:rPr>
          <w:rFonts w:ascii="Times New Roman" w:hAnsi="Times New Roman" w:cs="Times New Roman"/>
          <w:sz w:val="20"/>
          <w:szCs w:val="20"/>
          <w:lang w:eastAsia="en-US"/>
        </w:rPr>
        <w:t xml:space="preserve"> NR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RRM model </w:t>
      </w:r>
      <w:r w:rsidR="004F323E">
        <w:rPr>
          <w:rFonts w:ascii="Times New Roman" w:hAnsi="Times New Roman" w:cs="Times New Roman"/>
          <w:sz w:val="20"/>
          <w:szCs w:val="20"/>
          <w:lang w:eastAsia="en-US"/>
        </w:rPr>
        <w:t xml:space="preserve">illustrated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in Figure 9.2.4-1 in TS 38.300, </w:t>
      </w:r>
      <w:r w:rsidR="004F323E">
        <w:rPr>
          <w:rFonts w:ascii="Times New Roman" w:hAnsi="Times New Roman" w:cs="Times New Roman"/>
          <w:sz w:val="20"/>
          <w:szCs w:val="20"/>
          <w:lang w:eastAsia="en-US"/>
        </w:rPr>
        <w:t xml:space="preserve">the reduced RS samples </w:t>
      </w:r>
      <w:r w:rsidR="004D6568">
        <w:rPr>
          <w:rFonts w:ascii="Times New Roman" w:hAnsi="Times New Roman" w:cs="Times New Roman"/>
          <w:sz w:val="20"/>
          <w:szCs w:val="20"/>
          <w:lang w:eastAsia="en-US"/>
        </w:rPr>
        <w:t xml:space="preserve">by LBT </w:t>
      </w:r>
      <w:r w:rsidR="002C2E86">
        <w:rPr>
          <w:rFonts w:ascii="Times New Roman" w:hAnsi="Times New Roman" w:cs="Times New Roman"/>
          <w:sz w:val="20"/>
          <w:szCs w:val="20"/>
          <w:lang w:eastAsia="en-US"/>
        </w:rPr>
        <w:t xml:space="preserve">for RSRP/RSRQ </w:t>
      </w:r>
      <w:r w:rsidR="009C2485">
        <w:rPr>
          <w:rFonts w:ascii="Times New Roman" w:hAnsi="Times New Roman" w:cs="Times New Roman"/>
          <w:sz w:val="20"/>
          <w:szCs w:val="20"/>
          <w:lang w:eastAsia="en-US"/>
        </w:rPr>
        <w:t xml:space="preserve">measurement </w:t>
      </w:r>
      <w:r w:rsidR="004F323E">
        <w:rPr>
          <w:rFonts w:ascii="Times New Roman" w:hAnsi="Times New Roman" w:cs="Times New Roman"/>
          <w:sz w:val="20"/>
          <w:szCs w:val="20"/>
          <w:lang w:eastAsia="en-US"/>
        </w:rPr>
        <w:t xml:space="preserve">can impact the NR RRM model </w:t>
      </w:r>
      <w:r w:rsidR="00C61546">
        <w:rPr>
          <w:rFonts w:ascii="Times New Roman" w:hAnsi="Times New Roman" w:cs="Times New Roman"/>
          <w:sz w:val="20"/>
          <w:szCs w:val="20"/>
          <w:lang w:eastAsia="en-US"/>
        </w:rPr>
        <w:t>in the following ways</w:t>
      </w:r>
      <w:r w:rsidR="004F323E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</w:p>
    <w:p w14:paraId="443D3E05" w14:textId="78DA092B" w:rsidR="005B3B00" w:rsidRDefault="005B3B00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C14DC8">
        <w:rPr>
          <w:rFonts w:ascii="Times New Roman" w:hAnsi="Times New Roman" w:cs="Times New Roman"/>
          <w:sz w:val="20"/>
          <w:szCs w:val="20"/>
          <w:u w:val="single"/>
          <w:lang w:eastAsia="en-US"/>
        </w:rPr>
        <w:t>Option 1</w:t>
      </w:r>
      <w:r>
        <w:rPr>
          <w:rFonts w:ascii="Times New Roman" w:hAnsi="Times New Roman" w:cs="Times New Roman"/>
          <w:sz w:val="20"/>
          <w:szCs w:val="20"/>
          <w:lang w:eastAsia="en-US"/>
        </w:rPr>
        <w:t>:</w:t>
      </w:r>
      <w:r w:rsidR="00CB59A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C14DC8">
        <w:rPr>
          <w:rFonts w:ascii="Times New Roman" w:hAnsi="Times New Roman" w:cs="Times New Roman"/>
          <w:sz w:val="20"/>
          <w:szCs w:val="20"/>
          <w:lang w:eastAsia="en-US"/>
        </w:rPr>
        <w:t>L1 filtering generate</w:t>
      </w:r>
      <w:r w:rsidR="00E84C7A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C14DC8">
        <w:rPr>
          <w:rFonts w:ascii="Times New Roman" w:hAnsi="Times New Roman" w:cs="Times New Roman"/>
          <w:sz w:val="20"/>
          <w:szCs w:val="20"/>
          <w:lang w:eastAsia="en-US"/>
        </w:rPr>
        <w:t xml:space="preserve"> A</w:t>
      </w:r>
      <w:r w:rsidR="00C14DC8" w:rsidRPr="00E84C7A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E84C7A">
        <w:rPr>
          <w:rFonts w:ascii="Times New Roman" w:hAnsi="Times New Roman" w:cs="Times New Roman"/>
          <w:sz w:val="20"/>
          <w:szCs w:val="20"/>
          <w:lang w:eastAsia="en-US"/>
        </w:rPr>
        <w:t xml:space="preserve"> (the output from L1 filtering)</w:t>
      </w:r>
      <w:r w:rsidR="00C14DC8">
        <w:rPr>
          <w:rFonts w:ascii="Times New Roman" w:hAnsi="Times New Roman" w:cs="Times New Roman"/>
          <w:sz w:val="20"/>
          <w:szCs w:val="20"/>
          <w:lang w:eastAsia="en-US"/>
        </w:rPr>
        <w:t xml:space="preserve"> by </w:t>
      </w:r>
      <w:r w:rsidR="00E84C7A">
        <w:rPr>
          <w:rFonts w:ascii="Times New Roman" w:hAnsi="Times New Roman" w:cs="Times New Roman"/>
          <w:sz w:val="20"/>
          <w:szCs w:val="20"/>
          <w:lang w:eastAsia="en-US"/>
        </w:rPr>
        <w:t xml:space="preserve">linearly </w:t>
      </w:r>
      <w:r w:rsidR="00EB7F3C">
        <w:rPr>
          <w:rFonts w:ascii="Times New Roman" w:hAnsi="Times New Roman" w:cs="Times New Roman"/>
          <w:sz w:val="20"/>
          <w:szCs w:val="20"/>
          <w:lang w:eastAsia="en-US"/>
        </w:rPr>
        <w:t>averaging only the R</w:t>
      </w:r>
      <w:r w:rsidR="00C14DC8">
        <w:rPr>
          <w:rFonts w:ascii="Times New Roman" w:hAnsi="Times New Roman" w:cs="Times New Roman"/>
          <w:sz w:val="20"/>
          <w:szCs w:val="20"/>
          <w:lang w:eastAsia="en-US"/>
        </w:rPr>
        <w:t xml:space="preserve">S samples </w:t>
      </w:r>
      <w:r w:rsidR="004D6568">
        <w:rPr>
          <w:rFonts w:ascii="Times New Roman" w:hAnsi="Times New Roman" w:cs="Times New Roman"/>
          <w:sz w:val="20"/>
          <w:szCs w:val="20"/>
          <w:lang w:eastAsia="en-US"/>
        </w:rPr>
        <w:t xml:space="preserve">where only LBT of </w:t>
      </w:r>
      <w:r w:rsidR="008E44C2">
        <w:rPr>
          <w:rFonts w:ascii="Times New Roman" w:hAnsi="Times New Roman" w:cs="Times New Roman"/>
          <w:sz w:val="20"/>
          <w:szCs w:val="20"/>
          <w:lang w:eastAsia="en-US"/>
        </w:rPr>
        <w:t xml:space="preserve">the target cell's </w:t>
      </w:r>
      <w:r w:rsidR="004D6568">
        <w:rPr>
          <w:rFonts w:ascii="Times New Roman" w:hAnsi="Times New Roman" w:cs="Times New Roman"/>
          <w:sz w:val="20"/>
          <w:szCs w:val="20"/>
          <w:lang w:eastAsia="en-US"/>
        </w:rPr>
        <w:t xml:space="preserve">DRS is succeed. The judgement of LBT succeed is based on </w:t>
      </w:r>
      <w:r w:rsidR="00C14DC8">
        <w:rPr>
          <w:rFonts w:ascii="Times New Roman" w:hAnsi="Times New Roman" w:cs="Times New Roman"/>
          <w:sz w:val="20"/>
          <w:szCs w:val="20"/>
          <w:lang w:eastAsia="en-US"/>
        </w:rPr>
        <w:t>the L1 power threshold</w:t>
      </w:r>
      <w:r w:rsidR="008E44C2">
        <w:rPr>
          <w:rFonts w:ascii="Times New Roman" w:hAnsi="Times New Roman" w:cs="Times New Roman"/>
          <w:sz w:val="20"/>
          <w:szCs w:val="20"/>
          <w:lang w:eastAsia="en-US"/>
        </w:rPr>
        <w:t xml:space="preserve">. In addition, how often DRS of the target cell is available is indicated </w:t>
      </w:r>
      <w:r w:rsidR="00E84C7A">
        <w:rPr>
          <w:rFonts w:ascii="Times New Roman" w:hAnsi="Times New Roman" w:cs="Times New Roman"/>
          <w:sz w:val="20"/>
          <w:szCs w:val="20"/>
          <w:lang w:eastAsia="en-US"/>
        </w:rPr>
        <w:t>with A</w:t>
      </w:r>
      <w:r w:rsidR="00E84C7A" w:rsidRPr="00E84C7A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E22482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5BEF1CD4" w14:textId="0EA3202C" w:rsidR="005B3B00" w:rsidRDefault="005B3B00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442AD8">
        <w:rPr>
          <w:rFonts w:ascii="Times New Roman" w:hAnsi="Times New Roman" w:cs="Times New Roman"/>
          <w:sz w:val="20"/>
          <w:szCs w:val="20"/>
          <w:u w:val="single"/>
          <w:lang w:eastAsia="en-US"/>
        </w:rPr>
        <w:t>Option 2</w:t>
      </w:r>
      <w:r>
        <w:rPr>
          <w:rFonts w:ascii="Times New Roman" w:hAnsi="Times New Roman" w:cs="Times New Roman"/>
          <w:sz w:val="20"/>
          <w:szCs w:val="20"/>
          <w:lang w:eastAsia="en-US"/>
        </w:rPr>
        <w:t>:</w:t>
      </w:r>
      <w:r w:rsidR="00AB04F2">
        <w:rPr>
          <w:rFonts w:ascii="Times New Roman" w:hAnsi="Times New Roman" w:cs="Times New Roman"/>
          <w:sz w:val="20"/>
          <w:szCs w:val="20"/>
          <w:lang w:eastAsia="en-US"/>
        </w:rPr>
        <w:t xml:space="preserve"> L1 fi</w:t>
      </w:r>
      <w:r w:rsidR="00761069">
        <w:rPr>
          <w:rFonts w:ascii="Times New Roman" w:hAnsi="Times New Roman" w:cs="Times New Roman"/>
          <w:sz w:val="20"/>
          <w:szCs w:val="20"/>
          <w:lang w:eastAsia="en-US"/>
        </w:rPr>
        <w:t>ltering takes into account the reduced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B04F2">
        <w:rPr>
          <w:rFonts w:ascii="Times New Roman" w:hAnsi="Times New Roman" w:cs="Times New Roman"/>
          <w:sz w:val="20"/>
          <w:szCs w:val="20"/>
          <w:lang w:eastAsia="en-US"/>
        </w:rPr>
        <w:t>RS samples while generating A</w:t>
      </w:r>
      <w:r w:rsidR="00AB04F2" w:rsidRPr="00AB04F2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AB04F2">
        <w:rPr>
          <w:rFonts w:ascii="Times New Roman" w:hAnsi="Times New Roman" w:cs="Times New Roman"/>
          <w:sz w:val="20"/>
          <w:szCs w:val="20"/>
          <w:lang w:eastAsia="en-US"/>
        </w:rPr>
        <w:t xml:space="preserve"> (the number of </w:t>
      </w:r>
      <w:r w:rsidR="00761069">
        <w:rPr>
          <w:rFonts w:ascii="Times New Roman" w:hAnsi="Times New Roman" w:cs="Times New Roman"/>
          <w:sz w:val="20"/>
          <w:szCs w:val="20"/>
          <w:lang w:eastAsia="en-US"/>
        </w:rPr>
        <w:t>reduced</w:t>
      </w:r>
      <w:r w:rsidR="00AB04F2">
        <w:rPr>
          <w:rFonts w:ascii="Times New Roman" w:hAnsi="Times New Roman" w:cs="Times New Roman"/>
          <w:sz w:val="20"/>
          <w:szCs w:val="20"/>
          <w:lang w:eastAsia="en-US"/>
        </w:rPr>
        <w:t xml:space="preserve"> RS samples affect the value of A</w:t>
      </w:r>
      <w:r w:rsidR="00AB04F2" w:rsidRPr="00AB04F2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AB04F2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="008E44C2">
        <w:rPr>
          <w:rFonts w:ascii="Times New Roman" w:hAnsi="Times New Roman" w:cs="Times New Roman"/>
          <w:sz w:val="20"/>
          <w:szCs w:val="20"/>
          <w:lang w:eastAsia="en-US"/>
        </w:rPr>
        <w:t>, i.e. if DRS is fully sent without failure of LBT, the value of A</w:t>
      </w:r>
      <w:r w:rsidR="008E44C2" w:rsidRPr="00AB04F2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8E44C2">
        <w:rPr>
          <w:rFonts w:ascii="Times New Roman" w:hAnsi="Times New Roman" w:cs="Times New Roman"/>
          <w:sz w:val="20"/>
          <w:szCs w:val="20"/>
          <w:lang w:eastAsia="en-US"/>
        </w:rPr>
        <w:t xml:space="preserve"> is high. If DRS/SSB is sent only seldom because of LBT failure, the value of A</w:t>
      </w:r>
      <w:r w:rsidR="008E44C2" w:rsidRPr="00AB04F2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434A7A">
        <w:rPr>
          <w:rFonts w:ascii="Times New Roman" w:hAnsi="Times New Roman" w:cs="Times New Roman"/>
          <w:sz w:val="20"/>
          <w:szCs w:val="20"/>
          <w:lang w:eastAsia="en-US"/>
        </w:rPr>
        <w:t xml:space="preserve"> is low.</w:t>
      </w:r>
    </w:p>
    <w:p w14:paraId="183153B4" w14:textId="4966D2C1" w:rsidR="00E32C7B" w:rsidRDefault="005B3B00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442AD8">
        <w:rPr>
          <w:rFonts w:ascii="Times New Roman" w:hAnsi="Times New Roman" w:cs="Times New Roman"/>
          <w:sz w:val="20"/>
          <w:szCs w:val="20"/>
          <w:u w:val="single"/>
          <w:lang w:eastAsia="en-US"/>
        </w:rPr>
        <w:t>Option 3</w:t>
      </w:r>
      <w:r>
        <w:rPr>
          <w:rFonts w:ascii="Times New Roman" w:hAnsi="Times New Roman" w:cs="Times New Roman"/>
          <w:sz w:val="20"/>
          <w:szCs w:val="20"/>
          <w:lang w:eastAsia="en-US"/>
        </w:rPr>
        <w:t>:</w:t>
      </w:r>
      <w:r w:rsidR="00AB04F2">
        <w:rPr>
          <w:rFonts w:ascii="Times New Roman" w:hAnsi="Times New Roman" w:cs="Times New Roman"/>
          <w:sz w:val="20"/>
          <w:szCs w:val="20"/>
          <w:lang w:eastAsia="en-US"/>
        </w:rPr>
        <w:t xml:space="preserve"> L1 filtering doesn’t provide A</w:t>
      </w:r>
      <w:r w:rsidR="00AB04F2" w:rsidRPr="002472AB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AB04F2">
        <w:rPr>
          <w:rFonts w:ascii="Times New Roman" w:hAnsi="Times New Roman" w:cs="Times New Roman"/>
          <w:sz w:val="20"/>
          <w:szCs w:val="20"/>
          <w:lang w:eastAsia="en-US"/>
        </w:rPr>
        <w:t xml:space="preserve"> to L3 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>or equivalently lowest measurement value may be</w:t>
      </w:r>
      <w:r w:rsidR="00B7591A">
        <w:rPr>
          <w:rFonts w:ascii="Times New Roman" w:hAnsi="Times New Roman" w:cs="Times New Roman"/>
          <w:sz w:val="20"/>
          <w:szCs w:val="20"/>
          <w:lang w:eastAsia="en-US"/>
        </w:rPr>
        <w:t xml:space="preserve"> given 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>to L3</w:t>
      </w:r>
      <w:r w:rsidR="00437C39">
        <w:rPr>
          <w:rFonts w:ascii="Times New Roman" w:hAnsi="Times New Roman" w:cs="Times New Roman"/>
          <w:sz w:val="20"/>
          <w:szCs w:val="20"/>
          <w:lang w:eastAsia="en-US"/>
        </w:rPr>
        <w:t xml:space="preserve"> when L1 filtering is not able to measure </w:t>
      </w:r>
      <w:r w:rsidR="006639D9">
        <w:rPr>
          <w:rFonts w:ascii="Times New Roman" w:hAnsi="Times New Roman" w:cs="Times New Roman"/>
          <w:sz w:val="20"/>
          <w:szCs w:val="20"/>
          <w:lang w:eastAsia="en-US"/>
        </w:rPr>
        <w:t xml:space="preserve">RSRP/RSRQ using </w:t>
      </w:r>
      <w:r w:rsidR="00437C39">
        <w:rPr>
          <w:rFonts w:ascii="Times New Roman" w:hAnsi="Times New Roman" w:cs="Times New Roman"/>
          <w:sz w:val="20"/>
          <w:szCs w:val="20"/>
          <w:lang w:eastAsia="en-US"/>
        </w:rPr>
        <w:t>DRS because of LBT failure of the target cell</w:t>
      </w:r>
      <w:r w:rsidR="006639D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559FA04" w14:textId="4CDDC797" w:rsidR="00F1551D" w:rsidRDefault="00F1551D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Option 1 clearly has the </w:t>
      </w:r>
      <w:r w:rsidR="006A0325">
        <w:rPr>
          <w:rFonts w:ascii="Times New Roman" w:hAnsi="Times New Roman" w:cs="Times New Roman"/>
          <w:sz w:val="20"/>
          <w:szCs w:val="20"/>
          <w:lang w:eastAsia="en-US"/>
        </w:rPr>
        <w:t xml:space="preserve">direct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impact to the RRC specification as </w:t>
      </w:r>
      <w:r w:rsidR="008D2755">
        <w:rPr>
          <w:rFonts w:ascii="Times New Roman" w:hAnsi="Times New Roman" w:cs="Times New Roman"/>
          <w:sz w:val="20"/>
          <w:szCs w:val="20"/>
          <w:lang w:eastAsia="en-US"/>
        </w:rPr>
        <w:t xml:space="preserve">the L3 component (L3 filtering, evaluation of reporting criteria) needs to consider how to utilize </w:t>
      </w:r>
      <w:r w:rsidR="008F7E0F">
        <w:rPr>
          <w:rFonts w:ascii="Times New Roman" w:hAnsi="Times New Roman" w:cs="Times New Roman"/>
          <w:sz w:val="20"/>
          <w:szCs w:val="20"/>
          <w:lang w:eastAsia="en-US"/>
        </w:rPr>
        <w:t>DRS availability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. Option 3 also has </w:t>
      </w:r>
      <w:r w:rsidR="006A0325">
        <w:rPr>
          <w:rFonts w:ascii="Times New Roman" w:hAnsi="Times New Roman" w:cs="Times New Roman"/>
          <w:sz w:val="20"/>
          <w:szCs w:val="20"/>
          <w:lang w:eastAsia="en-US"/>
        </w:rPr>
        <w:t>some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impact to 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 xml:space="preserve">L3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 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L3 filtering needs to consider how to generate the output </w:t>
      </w:r>
      <w:r w:rsidR="000E5914">
        <w:rPr>
          <w:rFonts w:ascii="Times New Roman" w:hAnsi="Times New Roman" w:cs="Times New Roman"/>
          <w:sz w:val="20"/>
          <w:szCs w:val="20"/>
          <w:lang w:eastAsia="en-US"/>
        </w:rPr>
        <w:t>at the time when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L1 filtering doesn’t provide </w:t>
      </w:r>
      <w:r w:rsidR="00010F6C">
        <w:rPr>
          <w:rFonts w:ascii="Times New Roman" w:hAnsi="Times New Roman" w:cs="Times New Roman"/>
          <w:sz w:val="20"/>
          <w:szCs w:val="20"/>
          <w:lang w:eastAsia="en-US"/>
        </w:rPr>
        <w:t>A</w:t>
      </w:r>
      <w:r w:rsidR="00010F6C" w:rsidRPr="00010F6C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2A2034">
        <w:rPr>
          <w:rFonts w:ascii="Times New Roman" w:hAnsi="Times New Roman" w:cs="Times New Roman"/>
          <w:sz w:val="20"/>
          <w:szCs w:val="20"/>
          <w:lang w:eastAsia="en-US"/>
        </w:rPr>
        <w:t xml:space="preserve">Option 2 might have the minimal impact to RRC </w:t>
      </w:r>
      <w:r w:rsidR="00A51116">
        <w:rPr>
          <w:rFonts w:ascii="Times New Roman" w:hAnsi="Times New Roman" w:cs="Times New Roman"/>
          <w:sz w:val="20"/>
          <w:szCs w:val="20"/>
          <w:lang w:eastAsia="en-US"/>
        </w:rPr>
        <w:t>and</w:t>
      </w:r>
      <w:r w:rsidR="002A2034">
        <w:rPr>
          <w:rFonts w:ascii="Times New Roman" w:hAnsi="Times New Roman" w:cs="Times New Roman"/>
          <w:sz w:val="20"/>
          <w:szCs w:val="20"/>
          <w:lang w:eastAsia="en-US"/>
        </w:rPr>
        <w:t xml:space="preserve"> to the network, but </w:t>
      </w:r>
      <w:r w:rsidR="004F5A52">
        <w:rPr>
          <w:rFonts w:ascii="Times New Roman" w:hAnsi="Times New Roman" w:cs="Times New Roman"/>
          <w:sz w:val="20"/>
          <w:szCs w:val="20"/>
          <w:lang w:eastAsia="en-US"/>
        </w:rPr>
        <w:t xml:space="preserve">it </w:t>
      </w:r>
      <w:r w:rsidR="002A2034">
        <w:rPr>
          <w:rFonts w:ascii="Times New Roman" w:hAnsi="Times New Roman" w:cs="Times New Roman"/>
          <w:sz w:val="20"/>
          <w:szCs w:val="20"/>
          <w:lang w:eastAsia="en-US"/>
        </w:rPr>
        <w:t>also provides less information compared to optio</w:t>
      </w:r>
      <w:r w:rsidR="00061B9F">
        <w:rPr>
          <w:rFonts w:ascii="Times New Roman" w:hAnsi="Times New Roman" w:cs="Times New Roman"/>
          <w:sz w:val="20"/>
          <w:szCs w:val="20"/>
          <w:lang w:eastAsia="en-US"/>
        </w:rPr>
        <w:t>n 1 and 3.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D2755">
        <w:rPr>
          <w:rFonts w:ascii="Times New Roman" w:hAnsi="Times New Roman" w:cs="Times New Roman"/>
          <w:sz w:val="20"/>
          <w:szCs w:val="20"/>
          <w:lang w:eastAsia="en-US"/>
        </w:rPr>
        <w:t>Also, a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 xml:space="preserve">s L1 filtering </w:t>
      </w:r>
      <w:r w:rsidR="008D2755">
        <w:rPr>
          <w:rFonts w:ascii="Times New Roman" w:hAnsi="Times New Roman" w:cs="Times New Roman"/>
          <w:sz w:val="20"/>
          <w:szCs w:val="20"/>
          <w:lang w:eastAsia="en-US"/>
        </w:rPr>
        <w:t xml:space="preserve">window 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 xml:space="preserve">length is generally short and uncontrollable by the network, depending on how often </w:t>
      </w:r>
      <w:r w:rsidR="00DF0AD1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8F7E0F">
        <w:rPr>
          <w:rFonts w:ascii="Times New Roman" w:hAnsi="Times New Roman" w:cs="Times New Roman"/>
          <w:sz w:val="20"/>
          <w:szCs w:val="20"/>
          <w:lang w:eastAsia="en-US"/>
        </w:rPr>
        <w:t>D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 xml:space="preserve">RS is sent, option </w:t>
      </w:r>
      <w:r w:rsidR="008D2755">
        <w:rPr>
          <w:rFonts w:ascii="Times New Roman" w:hAnsi="Times New Roman" w:cs="Times New Roman"/>
          <w:sz w:val="20"/>
          <w:szCs w:val="20"/>
          <w:lang w:eastAsia="en-US"/>
        </w:rPr>
        <w:t xml:space="preserve">2 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 xml:space="preserve">may or may not </w:t>
      </w:r>
      <w:r w:rsidR="008D2755">
        <w:rPr>
          <w:rFonts w:ascii="Times New Roman" w:hAnsi="Times New Roman" w:cs="Times New Roman"/>
          <w:sz w:val="20"/>
          <w:szCs w:val="20"/>
          <w:lang w:eastAsia="en-US"/>
        </w:rPr>
        <w:t xml:space="preserve">be </w:t>
      </w:r>
      <w:r w:rsidR="00006E96">
        <w:rPr>
          <w:rFonts w:ascii="Times New Roman" w:hAnsi="Times New Roman" w:cs="Times New Roman"/>
          <w:sz w:val="20"/>
          <w:szCs w:val="20"/>
          <w:lang w:eastAsia="en-US"/>
        </w:rPr>
        <w:t>reasonable.</w:t>
      </w:r>
    </w:p>
    <w:p w14:paraId="71AE99BB" w14:textId="187379FB" w:rsidR="00043BB4" w:rsidRPr="005A65A0" w:rsidRDefault="00A63D17" w:rsidP="00043BB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Based on the above analysis, we think that the handing of 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>reduced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>RS samples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due to LBT 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 xml:space="preserve">failure </w:t>
      </w:r>
      <w:r w:rsidR="00E44E74">
        <w:rPr>
          <w:rFonts w:ascii="Times New Roman" w:hAnsi="Times New Roman" w:cs="Times New Roman"/>
          <w:sz w:val="20"/>
          <w:szCs w:val="20"/>
          <w:lang w:eastAsia="en-US"/>
        </w:rPr>
        <w:t>could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>still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impact </w:t>
      </w:r>
      <w:r w:rsidR="00C909DB">
        <w:rPr>
          <w:rFonts w:ascii="Times New Roman" w:hAnsi="Times New Roman" w:cs="Times New Roman"/>
          <w:sz w:val="20"/>
          <w:szCs w:val="20"/>
          <w:lang w:eastAsia="en-US"/>
        </w:rPr>
        <w:t>L3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specifications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>, and it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depend</w:t>
      </w:r>
      <w:r w:rsidR="005B7FCE">
        <w:rPr>
          <w:rFonts w:ascii="Times New Roman" w:hAnsi="Times New Roman" w:cs="Times New Roman"/>
          <w:sz w:val="20"/>
          <w:szCs w:val="20"/>
          <w:lang w:eastAsia="en-US"/>
        </w:rPr>
        <w:t>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on </w:t>
      </w:r>
      <w:r w:rsidR="007E1096">
        <w:rPr>
          <w:rFonts w:ascii="Times New Roman" w:hAnsi="Times New Roman" w:cs="Times New Roman"/>
          <w:sz w:val="20"/>
          <w:szCs w:val="20"/>
          <w:lang w:eastAsia="en-US"/>
        </w:rPr>
        <w:t xml:space="preserve">which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direction the physical layer </w:t>
      </w:r>
      <w:r w:rsidR="007E1096">
        <w:rPr>
          <w:rFonts w:ascii="Times New Roman" w:hAnsi="Times New Roman" w:cs="Times New Roman"/>
          <w:sz w:val="20"/>
          <w:szCs w:val="20"/>
          <w:lang w:eastAsia="en-US"/>
        </w:rPr>
        <w:t>design will head to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F957E3">
        <w:rPr>
          <w:rFonts w:ascii="Times New Roman" w:hAnsi="Times New Roman" w:cs="Times New Roman"/>
          <w:sz w:val="20"/>
          <w:szCs w:val="20"/>
          <w:lang w:eastAsia="en-US"/>
        </w:rPr>
        <w:t>From UE upper layer or network perspective</w:t>
      </w:r>
      <w:r w:rsidR="00226B36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60688F">
        <w:rPr>
          <w:rFonts w:ascii="Times New Roman" w:hAnsi="Times New Roman" w:cs="Times New Roman"/>
          <w:sz w:val="20"/>
          <w:szCs w:val="20"/>
          <w:lang w:eastAsia="en-US"/>
        </w:rPr>
        <w:t xml:space="preserve">option </w:t>
      </w:r>
      <w:r w:rsidR="00F957E3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5819C2">
        <w:rPr>
          <w:rFonts w:ascii="Times New Roman" w:hAnsi="Times New Roman" w:cs="Times New Roman"/>
          <w:sz w:val="20"/>
          <w:szCs w:val="20"/>
          <w:lang w:eastAsia="en-US"/>
        </w:rPr>
        <w:t xml:space="preserve"> provides the most information.</w:t>
      </w:r>
      <w:bookmarkStart w:id="3" w:name="_GoBack"/>
      <w:bookmarkEnd w:id="3"/>
    </w:p>
    <w:p w14:paraId="3A0885BA" w14:textId="46C3B2F4" w:rsidR="0073547A" w:rsidRDefault="005B7FCE" w:rsidP="001632FD">
      <w:pPr>
        <w:pStyle w:val="BodyText"/>
        <w:rPr>
          <w:rFonts w:ascii="Times New Roman" w:eastAsia="PMingLiU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PMingLiU" w:hAnsi="Times New Roman" w:cs="Times New Roman"/>
          <w:b/>
          <w:sz w:val="20"/>
          <w:szCs w:val="20"/>
          <w:lang w:val="en-US"/>
        </w:rPr>
        <w:lastRenderedPageBreak/>
        <w:t xml:space="preserve">Proposal 4: RAN2 consider to </w:t>
      </w:r>
      <w:r w:rsidR="00104618">
        <w:rPr>
          <w:rFonts w:ascii="Times New Roman" w:eastAsia="PMingLiU" w:hAnsi="Times New Roman" w:cs="Times New Roman"/>
          <w:b/>
          <w:sz w:val="20"/>
          <w:szCs w:val="20"/>
          <w:lang w:val="en-US"/>
        </w:rPr>
        <w:t>introduce</w:t>
      </w:r>
      <w:r>
        <w:rPr>
          <w:rFonts w:ascii="Times New Roman" w:eastAsia="PMingLiU" w:hAnsi="Times New Roman" w:cs="Times New Roman"/>
          <w:b/>
          <w:sz w:val="20"/>
          <w:szCs w:val="20"/>
          <w:lang w:val="en-US"/>
        </w:rPr>
        <w:t xml:space="preserve"> </w:t>
      </w:r>
      <w:r w:rsidR="00DC7171">
        <w:rPr>
          <w:rFonts w:ascii="Times New Roman" w:eastAsia="PMingLiU" w:hAnsi="Times New Roman" w:cs="Times New Roman"/>
          <w:b/>
          <w:sz w:val="20"/>
          <w:szCs w:val="20"/>
          <w:lang w:val="en-US"/>
        </w:rPr>
        <w:t xml:space="preserve">the mechanism </w:t>
      </w:r>
      <w:r w:rsidR="00533AB8">
        <w:rPr>
          <w:rFonts w:ascii="Times New Roman" w:eastAsia="PMingLiU" w:hAnsi="Times New Roman" w:cs="Times New Roman"/>
          <w:b/>
          <w:sz w:val="20"/>
          <w:szCs w:val="20"/>
          <w:lang w:val="en-US"/>
        </w:rPr>
        <w:t xml:space="preserve">utilizing the reduced RS sample information generated by </w:t>
      </w:r>
      <w:r w:rsidR="00DC7171">
        <w:rPr>
          <w:rFonts w:ascii="Times New Roman" w:eastAsia="PMingLiU" w:hAnsi="Times New Roman" w:cs="Times New Roman"/>
          <w:b/>
          <w:sz w:val="20"/>
          <w:szCs w:val="20"/>
          <w:lang w:val="en-US"/>
        </w:rPr>
        <w:t>L1 filtering</w:t>
      </w:r>
      <w:r>
        <w:rPr>
          <w:rFonts w:ascii="Times New Roman" w:eastAsia="PMingLiU" w:hAnsi="Times New Roman" w:cs="Times New Roman"/>
          <w:b/>
          <w:sz w:val="20"/>
          <w:szCs w:val="20"/>
          <w:lang w:val="en-US"/>
        </w:rPr>
        <w:t>.</w:t>
      </w:r>
    </w:p>
    <w:p w14:paraId="5CE3879E" w14:textId="079589ED" w:rsidR="00A320BF" w:rsidRPr="00C43872" w:rsidRDefault="00A320BF" w:rsidP="001632FD">
      <w:pPr>
        <w:pStyle w:val="BodyText"/>
        <w:rPr>
          <w:rFonts w:ascii="Times New Roman" w:eastAsia="MS Mincho" w:hAnsi="Times New Roman" w:cs="Times New Roman"/>
          <w:b/>
          <w:sz w:val="20"/>
          <w:szCs w:val="20"/>
          <w:lang w:val="en-US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3AC864CF" w14:textId="52082153" w:rsidR="00C609B9" w:rsidRPr="00386158" w:rsidRDefault="00C609B9" w:rsidP="00C609B9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</w:t>
      </w:r>
      <w:r w:rsidR="0009258F" w:rsidRPr="0009258F">
        <w:rPr>
          <w:rFonts w:ascii="Times New Roman" w:hAnsi="Times New Roman" w:cs="Times New Roman"/>
          <w:sz w:val="20"/>
          <w:szCs w:val="20"/>
          <w:lang w:eastAsia="en-US"/>
        </w:rPr>
        <w:t xml:space="preserve">we analyse </w:t>
      </w:r>
      <w:r w:rsidR="001D0E59">
        <w:rPr>
          <w:rFonts w:ascii="Times New Roman" w:hAnsi="Times New Roman" w:cs="Times New Roman"/>
          <w:sz w:val="20"/>
          <w:szCs w:val="20"/>
          <w:lang w:eastAsia="en-US"/>
        </w:rPr>
        <w:t>the usage of the channel occupancy report in NR-U</w:t>
      </w:r>
      <w:r w:rsidR="0009258F" w:rsidRPr="0009258F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and have the following observation. </w:t>
      </w:r>
    </w:p>
    <w:p w14:paraId="3D3C61D2" w14:textId="670754ED" w:rsidR="009A2F0A" w:rsidRDefault="00437D4C" w:rsidP="009A2F0A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>Observation</w:t>
      </w:r>
      <w:r w:rsidRPr="00A42503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1: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Channel occupancy report (as in LTE-LAA) together with RSSI can indicate how congested/busy a channel is because of whatever technology like LAA, NR-U, or Wi-Fi, and can be used by NR-U network to evaluate whether to handover the UE to anther frequency (licensed or unlicensed) or not.</w:t>
      </w:r>
    </w:p>
    <w:p w14:paraId="31BBBE62" w14:textId="43CDA540" w:rsidR="00C609B9" w:rsidRPr="00386158" w:rsidRDefault="00C609B9" w:rsidP="00C609B9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Based on the observation, RAN2 is kindly asked to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discuss and </w:t>
      </w:r>
      <w:r w:rsidRPr="00386158">
        <w:rPr>
          <w:rFonts w:ascii="Times New Roman" w:hAnsi="Times New Roman" w:cs="Times New Roman"/>
          <w:sz w:val="20"/>
          <w:szCs w:val="20"/>
          <w:lang w:eastAsia="en-US"/>
        </w:rPr>
        <w:t>approve the following proposal</w:t>
      </w:r>
      <w:r w:rsidR="001A7A50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Pr="00386158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57DF625E" w14:textId="77777777" w:rsidR="000E4AB7" w:rsidRDefault="000E4AB7" w:rsidP="000E4AB7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Proposal 1: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Channel occupancy report including the RSSI report is supported in NR-U.</w:t>
      </w:r>
    </w:p>
    <w:p w14:paraId="6F4B9B00" w14:textId="54C10CDB" w:rsidR="00013A86" w:rsidRDefault="00D92E39" w:rsidP="00D92E39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>Proposal 2</w:t>
      </w:r>
      <w:r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Channel occupancy reporting in NR-U reuses the same RSSI threshold as in LTE-LAA to determine whether the channel is busy.</w:t>
      </w:r>
    </w:p>
    <w:p w14:paraId="32D575F3" w14:textId="77777777" w:rsidR="004F45F4" w:rsidRPr="00475E23" w:rsidRDefault="004F45F4" w:rsidP="004F45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3</w:t>
      </w:r>
      <w:r w:rsidRPr="00A554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Channel occupancy reporting in NR-U reuses the same triggering even (event V1) as in LTE-LAA to trigger the measurement reporting.</w:t>
      </w:r>
    </w:p>
    <w:p w14:paraId="19CE8F86" w14:textId="17E1122A" w:rsidR="009C25D6" w:rsidRDefault="001D0E59" w:rsidP="009C25D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1D0E59">
        <w:rPr>
          <w:rFonts w:ascii="Times New Roman" w:hAnsi="Times New Roman" w:cs="Times New Roman"/>
          <w:sz w:val="20"/>
          <w:szCs w:val="20"/>
          <w:lang w:eastAsia="en-US"/>
        </w:rPr>
        <w:t xml:space="preserve">Moreover, </w:t>
      </w:r>
      <w:r w:rsidR="007F66B1">
        <w:rPr>
          <w:rFonts w:ascii="Times New Roman" w:hAnsi="Times New Roman" w:cs="Times New Roman"/>
          <w:sz w:val="20"/>
          <w:szCs w:val="20"/>
          <w:lang w:eastAsia="en-US"/>
        </w:rPr>
        <w:t xml:space="preserve">we further analyse the </w:t>
      </w:r>
      <w:r w:rsidR="001A7A50">
        <w:rPr>
          <w:rFonts w:ascii="Times New Roman" w:hAnsi="Times New Roman" w:cs="Times New Roman"/>
          <w:sz w:val="20"/>
          <w:szCs w:val="20"/>
          <w:lang w:eastAsia="en-US"/>
        </w:rPr>
        <w:t xml:space="preserve">limitation of the </w:t>
      </w:r>
      <w:r w:rsidR="007F66B1">
        <w:rPr>
          <w:rFonts w:ascii="Times New Roman" w:hAnsi="Times New Roman" w:cs="Times New Roman"/>
          <w:sz w:val="20"/>
          <w:szCs w:val="20"/>
          <w:lang w:eastAsia="en-US"/>
        </w:rPr>
        <w:t>channel occupanc</w:t>
      </w:r>
      <w:r w:rsidR="001A7A50">
        <w:rPr>
          <w:rFonts w:ascii="Times New Roman" w:hAnsi="Times New Roman" w:cs="Times New Roman"/>
          <w:sz w:val="20"/>
          <w:szCs w:val="20"/>
          <w:lang w:eastAsia="en-US"/>
        </w:rPr>
        <w:t xml:space="preserve">y report, and have the following observation. </w:t>
      </w:r>
    </w:p>
    <w:p w14:paraId="5A5F137F" w14:textId="75E8A92C" w:rsidR="009D3345" w:rsidRDefault="0063734E" w:rsidP="009D3345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 w:rsidRPr="00DF7D27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Observation 2: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>Channel occupancy report including RSSI does show the generic congestion status of the carrier but does not show how much NR-U resource is available for the measured cell.</w:t>
      </w:r>
    </w:p>
    <w:p w14:paraId="5FC7B86B" w14:textId="4E3AD0C3" w:rsidR="00455084" w:rsidRDefault="00455084" w:rsidP="009C25D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Based on the observation, RAN2 is further asked to discuss and approve the following proposal. </w:t>
      </w:r>
    </w:p>
    <w:p w14:paraId="7C6EF600" w14:textId="77777777" w:rsidR="009B1224" w:rsidRDefault="009B1224" w:rsidP="009B1224">
      <w:pPr>
        <w:pStyle w:val="BodyText"/>
        <w:rPr>
          <w:rFonts w:ascii="Times New Roman" w:eastAsia="PMingLiU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PMingLiU" w:hAnsi="Times New Roman" w:cs="Times New Roman"/>
          <w:b/>
          <w:sz w:val="20"/>
          <w:szCs w:val="20"/>
          <w:lang w:val="en-US"/>
        </w:rPr>
        <w:t>Proposal 4: RAN2 consider to introduce the mechanism utilizing the reduced RS sample information generated by L1 filtering.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5294E078" w14:textId="6C9B335F" w:rsidR="008F5482" w:rsidRPr="008F5482" w:rsidRDefault="00A77DB9" w:rsidP="00A77DB9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TS 38.889</w:t>
      </w:r>
      <w:r w:rsidR="008F5482" w:rsidRPr="008F5482">
        <w:rPr>
          <w:rFonts w:ascii="Times New Roman" w:hAnsi="Times New Roman" w:cs="Times New Roman"/>
          <w:sz w:val="20"/>
          <w:szCs w:val="20"/>
          <w:lang w:eastAsia="en-US"/>
        </w:rPr>
        <w:t>, “</w:t>
      </w:r>
      <w:r w:rsidRPr="00A77DB9">
        <w:rPr>
          <w:rFonts w:ascii="Times New Roman" w:hAnsi="Times New Roman" w:cs="Times New Roman"/>
          <w:sz w:val="20"/>
          <w:szCs w:val="20"/>
          <w:lang w:eastAsia="en-US"/>
        </w:rPr>
        <w:t>Study on NR-based access to unlicensed spectrum</w:t>
      </w:r>
      <w:r w:rsidR="008F5482" w:rsidRPr="008F5482">
        <w:rPr>
          <w:rFonts w:ascii="Times New Roman" w:hAnsi="Times New Roman" w:cs="Times New Roman"/>
          <w:sz w:val="20"/>
          <w:szCs w:val="20"/>
          <w:lang w:eastAsia="en-US"/>
        </w:rPr>
        <w:t xml:space="preserve">”, </w:t>
      </w:r>
      <w:r>
        <w:rPr>
          <w:rFonts w:ascii="Times New Roman" w:hAnsi="Times New Roman" w:cs="Times New Roman"/>
          <w:sz w:val="20"/>
          <w:szCs w:val="20"/>
          <w:lang w:eastAsia="en-US"/>
        </w:rPr>
        <w:t>Rel-15, 3GPP technical report.</w:t>
      </w:r>
    </w:p>
    <w:p w14:paraId="75E0EAD9" w14:textId="78261781" w:rsidR="002B0AEA" w:rsidRPr="00351EEE" w:rsidRDefault="00351EEE" w:rsidP="00351EEE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351EEE">
        <w:rPr>
          <w:rFonts w:ascii="Times New Roman" w:hAnsi="Times New Roman" w:cs="Times New Roman"/>
          <w:sz w:val="20"/>
          <w:szCs w:val="20"/>
          <w:lang w:eastAsia="en-US"/>
        </w:rPr>
        <w:t>R2-1818069</w:t>
      </w:r>
      <w:r w:rsidR="00960D0F" w:rsidRPr="00351EEE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EA0584" w:rsidRPr="00351EEE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60D0F" w:rsidRPr="00351EEE">
        <w:rPr>
          <w:rFonts w:ascii="Times New Roman" w:hAnsi="Times New Roman" w:cs="Times New Roman"/>
          <w:sz w:val="20"/>
          <w:szCs w:val="20"/>
          <w:lang w:eastAsia="en-US"/>
        </w:rPr>
        <w:t>“</w:t>
      </w:r>
      <w:r w:rsidRPr="00351EEE">
        <w:rPr>
          <w:rFonts w:ascii="Times New Roman" w:hAnsi="Times New Roman" w:cs="Times New Roman"/>
          <w:sz w:val="20"/>
          <w:szCs w:val="20"/>
          <w:lang w:eastAsia="en-US"/>
        </w:rPr>
        <w:t>Discussion on connected mode RRM measurement framework in NR-U</w:t>
      </w:r>
      <w:r w:rsidR="00960D0F" w:rsidRPr="00351EEE">
        <w:rPr>
          <w:rFonts w:ascii="Times New Roman" w:hAnsi="Times New Roman" w:cs="Times New Roman"/>
          <w:sz w:val="20"/>
          <w:szCs w:val="20"/>
          <w:lang w:eastAsia="en-US"/>
        </w:rPr>
        <w:t xml:space="preserve">”, </w:t>
      </w:r>
      <w:r w:rsidRPr="00351EEE">
        <w:rPr>
          <w:rFonts w:ascii="Times New Roman" w:hAnsi="Times New Roman" w:cs="Times New Roman"/>
          <w:sz w:val="20"/>
          <w:szCs w:val="20"/>
          <w:lang w:eastAsia="en-US"/>
        </w:rPr>
        <w:t>Samsung</w:t>
      </w:r>
      <w:r w:rsidR="00960D0F" w:rsidRPr="00351EEE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2B0AEA" w:rsidRPr="00351EEE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88A68" w14:textId="77777777" w:rsidR="008D527B" w:rsidRDefault="008D527B">
      <w:r>
        <w:separator/>
      </w:r>
    </w:p>
  </w:endnote>
  <w:endnote w:type="continuationSeparator" w:id="0">
    <w:p w14:paraId="2CAF98F5" w14:textId="77777777" w:rsidR="008D527B" w:rsidRDefault="008D527B">
      <w:r>
        <w:continuationSeparator/>
      </w:r>
    </w:p>
  </w:endnote>
  <w:endnote w:type="continuationNotice" w:id="1">
    <w:p w14:paraId="77A503A6" w14:textId="77777777" w:rsidR="008D527B" w:rsidRDefault="008D52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algun Gothic Semilight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51EDE74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19C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19C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D5AFD" w14:textId="77777777" w:rsidR="008D527B" w:rsidRDefault="008D527B">
      <w:r>
        <w:separator/>
      </w:r>
    </w:p>
  </w:footnote>
  <w:footnote w:type="continuationSeparator" w:id="0">
    <w:p w14:paraId="677A1CBF" w14:textId="77777777" w:rsidR="008D527B" w:rsidRDefault="008D527B">
      <w:r>
        <w:continuationSeparator/>
      </w:r>
    </w:p>
  </w:footnote>
  <w:footnote w:type="continuationNotice" w:id="1">
    <w:p w14:paraId="6DC4C6EB" w14:textId="77777777" w:rsidR="008D527B" w:rsidRDefault="008D52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215AF"/>
    <w:multiLevelType w:val="hybridMultilevel"/>
    <w:tmpl w:val="2132C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50BC5"/>
    <w:multiLevelType w:val="hybridMultilevel"/>
    <w:tmpl w:val="52A62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4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17"/>
  </w:num>
  <w:num w:numId="15">
    <w:abstractNumId w:val="26"/>
  </w:num>
  <w:num w:numId="16">
    <w:abstractNumId w:val="22"/>
    <w:lvlOverride w:ilvl="0">
      <w:startOverride w:val="1"/>
    </w:lvlOverride>
  </w:num>
  <w:num w:numId="17">
    <w:abstractNumId w:val="15"/>
    <w:lvlOverride w:ilvl="0">
      <w:startOverride w:val="1"/>
    </w:lvlOverride>
  </w:num>
  <w:num w:numId="18">
    <w:abstractNumId w:val="22"/>
    <w:lvlOverride w:ilvl="0">
      <w:startOverride w:val="1"/>
    </w:lvlOverride>
  </w:num>
  <w:num w:numId="19">
    <w:abstractNumId w:val="25"/>
  </w:num>
  <w:num w:numId="20">
    <w:abstractNumId w:val="22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27"/>
  </w:num>
  <w:num w:numId="23">
    <w:abstractNumId w:val="22"/>
    <w:lvlOverride w:ilvl="0">
      <w:startOverride w:val="1"/>
    </w:lvlOverride>
  </w:num>
  <w:num w:numId="24">
    <w:abstractNumId w:val="15"/>
    <w:lvlOverride w:ilvl="0">
      <w:startOverride w:val="1"/>
    </w:lvlOverride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20"/>
  </w:num>
  <w:num w:numId="30">
    <w:abstractNumId w:val="18"/>
  </w:num>
  <w:num w:numId="31">
    <w:abstractNumId w:val="29"/>
  </w:num>
  <w:num w:numId="32">
    <w:abstractNumId w:val="7"/>
  </w:num>
  <w:num w:numId="33">
    <w:abstractNumId w:val="9"/>
  </w:num>
  <w:num w:numId="34">
    <w:abstractNumId w:val="28"/>
  </w:num>
  <w:num w:numId="35">
    <w:abstractNumId w:val="21"/>
  </w:num>
  <w:num w:numId="36">
    <w:abstractNumId w:val="23"/>
  </w:num>
  <w:num w:numId="37">
    <w:abstractNumId w:val="10"/>
  </w:num>
  <w:num w:numId="38">
    <w:abstractNumId w:val="14"/>
  </w:num>
  <w:num w:numId="3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"/>
  </w:num>
  <w:num w:numId="41">
    <w:abstractNumId w:val="0"/>
  </w:num>
  <w:num w:numId="42">
    <w:abstractNumId w:val="8"/>
  </w:num>
  <w:num w:numId="4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2B5"/>
    <w:rsid w:val="000006E1"/>
    <w:rsid w:val="00001C5B"/>
    <w:rsid w:val="0000283C"/>
    <w:rsid w:val="00002A37"/>
    <w:rsid w:val="00006446"/>
    <w:rsid w:val="00006896"/>
    <w:rsid w:val="00006B52"/>
    <w:rsid w:val="00006B58"/>
    <w:rsid w:val="00006E96"/>
    <w:rsid w:val="00007B21"/>
    <w:rsid w:val="00007CDC"/>
    <w:rsid w:val="00010418"/>
    <w:rsid w:val="00010F6C"/>
    <w:rsid w:val="00011153"/>
    <w:rsid w:val="00011B28"/>
    <w:rsid w:val="0001207F"/>
    <w:rsid w:val="00012D65"/>
    <w:rsid w:val="0001302D"/>
    <w:rsid w:val="00013A86"/>
    <w:rsid w:val="00014E6A"/>
    <w:rsid w:val="00015D15"/>
    <w:rsid w:val="00016E88"/>
    <w:rsid w:val="000176B2"/>
    <w:rsid w:val="00020538"/>
    <w:rsid w:val="0002092F"/>
    <w:rsid w:val="00024389"/>
    <w:rsid w:val="00025237"/>
    <w:rsid w:val="0002564D"/>
    <w:rsid w:val="00025CB6"/>
    <w:rsid w:val="00025ECA"/>
    <w:rsid w:val="0002609C"/>
    <w:rsid w:val="000275A4"/>
    <w:rsid w:val="00027939"/>
    <w:rsid w:val="000302D0"/>
    <w:rsid w:val="000325B8"/>
    <w:rsid w:val="000344F1"/>
    <w:rsid w:val="00034AE9"/>
    <w:rsid w:val="00034C15"/>
    <w:rsid w:val="000364F5"/>
    <w:rsid w:val="000369B3"/>
    <w:rsid w:val="00036BA1"/>
    <w:rsid w:val="00040DA0"/>
    <w:rsid w:val="00042049"/>
    <w:rsid w:val="000422E2"/>
    <w:rsid w:val="00042E99"/>
    <w:rsid w:val="00042F22"/>
    <w:rsid w:val="00043022"/>
    <w:rsid w:val="0004348C"/>
    <w:rsid w:val="000439E0"/>
    <w:rsid w:val="00043BB4"/>
    <w:rsid w:val="000444EF"/>
    <w:rsid w:val="000455B9"/>
    <w:rsid w:val="00045A57"/>
    <w:rsid w:val="00050B9F"/>
    <w:rsid w:val="00051FE1"/>
    <w:rsid w:val="00052A07"/>
    <w:rsid w:val="00052BC2"/>
    <w:rsid w:val="000534E3"/>
    <w:rsid w:val="0005446F"/>
    <w:rsid w:val="0005606A"/>
    <w:rsid w:val="00057117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7548"/>
    <w:rsid w:val="000710D2"/>
    <w:rsid w:val="00071D61"/>
    <w:rsid w:val="00071D81"/>
    <w:rsid w:val="00071E0F"/>
    <w:rsid w:val="00072966"/>
    <w:rsid w:val="00072D36"/>
    <w:rsid w:val="00074165"/>
    <w:rsid w:val="00074914"/>
    <w:rsid w:val="00075168"/>
    <w:rsid w:val="00076DD9"/>
    <w:rsid w:val="00076EBC"/>
    <w:rsid w:val="00077BC7"/>
    <w:rsid w:val="00077E5F"/>
    <w:rsid w:val="0008036A"/>
    <w:rsid w:val="00081AE6"/>
    <w:rsid w:val="000821B8"/>
    <w:rsid w:val="000841B9"/>
    <w:rsid w:val="000841EB"/>
    <w:rsid w:val="0008434E"/>
    <w:rsid w:val="000855EB"/>
    <w:rsid w:val="00085B52"/>
    <w:rsid w:val="000866F2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510F"/>
    <w:rsid w:val="000968B0"/>
    <w:rsid w:val="000A01BF"/>
    <w:rsid w:val="000A0685"/>
    <w:rsid w:val="000A0795"/>
    <w:rsid w:val="000A1807"/>
    <w:rsid w:val="000A19D5"/>
    <w:rsid w:val="000A1B7B"/>
    <w:rsid w:val="000A56F2"/>
    <w:rsid w:val="000A5B49"/>
    <w:rsid w:val="000A7958"/>
    <w:rsid w:val="000A7F85"/>
    <w:rsid w:val="000B2719"/>
    <w:rsid w:val="000B2793"/>
    <w:rsid w:val="000B3A8F"/>
    <w:rsid w:val="000B4AB9"/>
    <w:rsid w:val="000B4CF7"/>
    <w:rsid w:val="000B58C3"/>
    <w:rsid w:val="000B5E96"/>
    <w:rsid w:val="000B61E9"/>
    <w:rsid w:val="000B6C23"/>
    <w:rsid w:val="000B7CF7"/>
    <w:rsid w:val="000C0B03"/>
    <w:rsid w:val="000C165A"/>
    <w:rsid w:val="000C2E19"/>
    <w:rsid w:val="000C302A"/>
    <w:rsid w:val="000C3084"/>
    <w:rsid w:val="000C65B7"/>
    <w:rsid w:val="000D0D07"/>
    <w:rsid w:val="000D1062"/>
    <w:rsid w:val="000D1C00"/>
    <w:rsid w:val="000D220F"/>
    <w:rsid w:val="000D2ACE"/>
    <w:rsid w:val="000D3ADC"/>
    <w:rsid w:val="000D4797"/>
    <w:rsid w:val="000D4C5E"/>
    <w:rsid w:val="000E0527"/>
    <w:rsid w:val="000E1731"/>
    <w:rsid w:val="000E1E92"/>
    <w:rsid w:val="000E2EE5"/>
    <w:rsid w:val="000E48F2"/>
    <w:rsid w:val="000E4AB7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FC"/>
    <w:rsid w:val="000F3F6C"/>
    <w:rsid w:val="000F41EC"/>
    <w:rsid w:val="000F5904"/>
    <w:rsid w:val="000F6DF3"/>
    <w:rsid w:val="001005FF"/>
    <w:rsid w:val="00104618"/>
    <w:rsid w:val="001062FB"/>
    <w:rsid w:val="001063E6"/>
    <w:rsid w:val="001116DD"/>
    <w:rsid w:val="00112BC6"/>
    <w:rsid w:val="00113CF4"/>
    <w:rsid w:val="001141F6"/>
    <w:rsid w:val="00114C8D"/>
    <w:rsid w:val="001153EA"/>
    <w:rsid w:val="00115643"/>
    <w:rsid w:val="00115DC5"/>
    <w:rsid w:val="00116765"/>
    <w:rsid w:val="00117B7E"/>
    <w:rsid w:val="0012078D"/>
    <w:rsid w:val="0012080F"/>
    <w:rsid w:val="001219F5"/>
    <w:rsid w:val="00121A20"/>
    <w:rsid w:val="00122CF1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EC3"/>
    <w:rsid w:val="00132FD0"/>
    <w:rsid w:val="00133130"/>
    <w:rsid w:val="00133CEB"/>
    <w:rsid w:val="001344C0"/>
    <w:rsid w:val="001346FA"/>
    <w:rsid w:val="00135252"/>
    <w:rsid w:val="00135588"/>
    <w:rsid w:val="00137A29"/>
    <w:rsid w:val="00137AB5"/>
    <w:rsid w:val="00137F0B"/>
    <w:rsid w:val="00140924"/>
    <w:rsid w:val="00140A5D"/>
    <w:rsid w:val="001416F8"/>
    <w:rsid w:val="00141A7D"/>
    <w:rsid w:val="001431E6"/>
    <w:rsid w:val="00144D45"/>
    <w:rsid w:val="00145D40"/>
    <w:rsid w:val="00146AD8"/>
    <w:rsid w:val="00151723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32FD"/>
    <w:rsid w:val="00163F63"/>
    <w:rsid w:val="001643A8"/>
    <w:rsid w:val="0016465B"/>
    <w:rsid w:val="001659C1"/>
    <w:rsid w:val="00165A59"/>
    <w:rsid w:val="0016607D"/>
    <w:rsid w:val="001715F1"/>
    <w:rsid w:val="00171A1F"/>
    <w:rsid w:val="00171D4D"/>
    <w:rsid w:val="00171D60"/>
    <w:rsid w:val="00172AD1"/>
    <w:rsid w:val="00173A8E"/>
    <w:rsid w:val="00174844"/>
    <w:rsid w:val="0017489D"/>
    <w:rsid w:val="00174958"/>
    <w:rsid w:val="0017674E"/>
    <w:rsid w:val="00177316"/>
    <w:rsid w:val="00177795"/>
    <w:rsid w:val="00177B4D"/>
    <w:rsid w:val="00180BD2"/>
    <w:rsid w:val="00180D4C"/>
    <w:rsid w:val="0018143F"/>
    <w:rsid w:val="00181887"/>
    <w:rsid w:val="00190AC1"/>
    <w:rsid w:val="00191E9E"/>
    <w:rsid w:val="00192173"/>
    <w:rsid w:val="001928DE"/>
    <w:rsid w:val="00192C10"/>
    <w:rsid w:val="0019341A"/>
    <w:rsid w:val="00194BBD"/>
    <w:rsid w:val="001952E7"/>
    <w:rsid w:val="00195520"/>
    <w:rsid w:val="001958B6"/>
    <w:rsid w:val="001963B6"/>
    <w:rsid w:val="00197653"/>
    <w:rsid w:val="00197DF9"/>
    <w:rsid w:val="001A1987"/>
    <w:rsid w:val="001A2564"/>
    <w:rsid w:val="001A2C49"/>
    <w:rsid w:val="001A45EE"/>
    <w:rsid w:val="001A5E6F"/>
    <w:rsid w:val="001A6173"/>
    <w:rsid w:val="001A6CBA"/>
    <w:rsid w:val="001A7A50"/>
    <w:rsid w:val="001B0B91"/>
    <w:rsid w:val="001B0D97"/>
    <w:rsid w:val="001B2E53"/>
    <w:rsid w:val="001B3012"/>
    <w:rsid w:val="001B46E7"/>
    <w:rsid w:val="001B5A5D"/>
    <w:rsid w:val="001B5CE8"/>
    <w:rsid w:val="001B6CE0"/>
    <w:rsid w:val="001B7DF3"/>
    <w:rsid w:val="001B7DFD"/>
    <w:rsid w:val="001C1CE5"/>
    <w:rsid w:val="001C1D83"/>
    <w:rsid w:val="001C367D"/>
    <w:rsid w:val="001C3AAF"/>
    <w:rsid w:val="001C3D2A"/>
    <w:rsid w:val="001C53FA"/>
    <w:rsid w:val="001C5950"/>
    <w:rsid w:val="001C6495"/>
    <w:rsid w:val="001C67E3"/>
    <w:rsid w:val="001D02D8"/>
    <w:rsid w:val="001D0E59"/>
    <w:rsid w:val="001D280D"/>
    <w:rsid w:val="001D3AD3"/>
    <w:rsid w:val="001D4132"/>
    <w:rsid w:val="001D4AB7"/>
    <w:rsid w:val="001D4ABC"/>
    <w:rsid w:val="001D51BA"/>
    <w:rsid w:val="001D6342"/>
    <w:rsid w:val="001D6461"/>
    <w:rsid w:val="001D6D53"/>
    <w:rsid w:val="001E50EC"/>
    <w:rsid w:val="001E58E2"/>
    <w:rsid w:val="001E6502"/>
    <w:rsid w:val="001E663A"/>
    <w:rsid w:val="001E7AED"/>
    <w:rsid w:val="001F15FB"/>
    <w:rsid w:val="001F1BD0"/>
    <w:rsid w:val="001F2307"/>
    <w:rsid w:val="001F3916"/>
    <w:rsid w:val="001F4AB0"/>
    <w:rsid w:val="001F4C0D"/>
    <w:rsid w:val="001F54C5"/>
    <w:rsid w:val="001F662C"/>
    <w:rsid w:val="001F7074"/>
    <w:rsid w:val="00200490"/>
    <w:rsid w:val="00201CC9"/>
    <w:rsid w:val="00201F3A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4BB3"/>
    <w:rsid w:val="002252C3"/>
    <w:rsid w:val="00225C54"/>
    <w:rsid w:val="00226B36"/>
    <w:rsid w:val="00226F3B"/>
    <w:rsid w:val="0023019F"/>
    <w:rsid w:val="00230568"/>
    <w:rsid w:val="00230765"/>
    <w:rsid w:val="00230F6F"/>
    <w:rsid w:val="00231111"/>
    <w:rsid w:val="002319E4"/>
    <w:rsid w:val="00233122"/>
    <w:rsid w:val="00233AFC"/>
    <w:rsid w:val="00235562"/>
    <w:rsid w:val="00235632"/>
    <w:rsid w:val="00235872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47B"/>
    <w:rsid w:val="002454D4"/>
    <w:rsid w:val="002458EB"/>
    <w:rsid w:val="002472AB"/>
    <w:rsid w:val="002500C8"/>
    <w:rsid w:val="00250F16"/>
    <w:rsid w:val="0025167F"/>
    <w:rsid w:val="002543D7"/>
    <w:rsid w:val="00255562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5260"/>
    <w:rsid w:val="00265475"/>
    <w:rsid w:val="00266214"/>
    <w:rsid w:val="00266BFC"/>
    <w:rsid w:val="00267C58"/>
    <w:rsid w:val="00267C83"/>
    <w:rsid w:val="0027144F"/>
    <w:rsid w:val="00271F3A"/>
    <w:rsid w:val="00273278"/>
    <w:rsid w:val="002737F4"/>
    <w:rsid w:val="002767AE"/>
    <w:rsid w:val="00276F33"/>
    <w:rsid w:val="00277CAE"/>
    <w:rsid w:val="002803F3"/>
    <w:rsid w:val="002805F5"/>
    <w:rsid w:val="00280751"/>
    <w:rsid w:val="00281F11"/>
    <w:rsid w:val="002824CE"/>
    <w:rsid w:val="0028280A"/>
    <w:rsid w:val="002867DE"/>
    <w:rsid w:val="00286ACD"/>
    <w:rsid w:val="00287838"/>
    <w:rsid w:val="00287895"/>
    <w:rsid w:val="002907B5"/>
    <w:rsid w:val="002921B1"/>
    <w:rsid w:val="00292E71"/>
    <w:rsid w:val="00292EB7"/>
    <w:rsid w:val="00293B29"/>
    <w:rsid w:val="00293F02"/>
    <w:rsid w:val="00296227"/>
    <w:rsid w:val="00296F44"/>
    <w:rsid w:val="0029774E"/>
    <w:rsid w:val="0029777D"/>
    <w:rsid w:val="002A036D"/>
    <w:rsid w:val="002A055E"/>
    <w:rsid w:val="002A164A"/>
    <w:rsid w:val="002A1D4E"/>
    <w:rsid w:val="002A2034"/>
    <w:rsid w:val="002A2117"/>
    <w:rsid w:val="002A2869"/>
    <w:rsid w:val="002A50D7"/>
    <w:rsid w:val="002A6E28"/>
    <w:rsid w:val="002A75FE"/>
    <w:rsid w:val="002B06F0"/>
    <w:rsid w:val="002B0AEA"/>
    <w:rsid w:val="002B0B1F"/>
    <w:rsid w:val="002B2214"/>
    <w:rsid w:val="002B22DB"/>
    <w:rsid w:val="002B2378"/>
    <w:rsid w:val="002B24D6"/>
    <w:rsid w:val="002B2CC5"/>
    <w:rsid w:val="002B467E"/>
    <w:rsid w:val="002B47B7"/>
    <w:rsid w:val="002B7F74"/>
    <w:rsid w:val="002C0708"/>
    <w:rsid w:val="002C244C"/>
    <w:rsid w:val="002C2E86"/>
    <w:rsid w:val="002C31CA"/>
    <w:rsid w:val="002C32A1"/>
    <w:rsid w:val="002C39FD"/>
    <w:rsid w:val="002C3EB4"/>
    <w:rsid w:val="002C40EF"/>
    <w:rsid w:val="002C41E6"/>
    <w:rsid w:val="002C5321"/>
    <w:rsid w:val="002D00AE"/>
    <w:rsid w:val="002D022A"/>
    <w:rsid w:val="002D071A"/>
    <w:rsid w:val="002D176D"/>
    <w:rsid w:val="002D2B9C"/>
    <w:rsid w:val="002D34B2"/>
    <w:rsid w:val="002D362A"/>
    <w:rsid w:val="002D48D3"/>
    <w:rsid w:val="002D4ADC"/>
    <w:rsid w:val="002D5003"/>
    <w:rsid w:val="002D5976"/>
    <w:rsid w:val="002D6CE5"/>
    <w:rsid w:val="002D7637"/>
    <w:rsid w:val="002D7FC2"/>
    <w:rsid w:val="002E17F2"/>
    <w:rsid w:val="002E3CAE"/>
    <w:rsid w:val="002E3DED"/>
    <w:rsid w:val="002E6461"/>
    <w:rsid w:val="002E64DB"/>
    <w:rsid w:val="002E7CAE"/>
    <w:rsid w:val="002F0643"/>
    <w:rsid w:val="002F1CFC"/>
    <w:rsid w:val="002F246A"/>
    <w:rsid w:val="002F2771"/>
    <w:rsid w:val="002F27FA"/>
    <w:rsid w:val="002F37A9"/>
    <w:rsid w:val="002F421A"/>
    <w:rsid w:val="002F4B18"/>
    <w:rsid w:val="002F5E8B"/>
    <w:rsid w:val="00300010"/>
    <w:rsid w:val="0030161E"/>
    <w:rsid w:val="00301CE6"/>
    <w:rsid w:val="00302167"/>
    <w:rsid w:val="0030256B"/>
    <w:rsid w:val="00303DAA"/>
    <w:rsid w:val="0030501F"/>
    <w:rsid w:val="00305A9E"/>
    <w:rsid w:val="00307047"/>
    <w:rsid w:val="003075FF"/>
    <w:rsid w:val="00307BA1"/>
    <w:rsid w:val="00311702"/>
    <w:rsid w:val="00311E82"/>
    <w:rsid w:val="00313FD6"/>
    <w:rsid w:val="003143BD"/>
    <w:rsid w:val="00314F3C"/>
    <w:rsid w:val="003177E4"/>
    <w:rsid w:val="00317B01"/>
    <w:rsid w:val="003203ED"/>
    <w:rsid w:val="003207D7"/>
    <w:rsid w:val="003208C9"/>
    <w:rsid w:val="00321158"/>
    <w:rsid w:val="00322281"/>
    <w:rsid w:val="00322C9F"/>
    <w:rsid w:val="00322CD7"/>
    <w:rsid w:val="003236B0"/>
    <w:rsid w:val="0032398B"/>
    <w:rsid w:val="00323B31"/>
    <w:rsid w:val="00323E1C"/>
    <w:rsid w:val="003248B5"/>
    <w:rsid w:val="00324D23"/>
    <w:rsid w:val="003261A9"/>
    <w:rsid w:val="00331751"/>
    <w:rsid w:val="00334579"/>
    <w:rsid w:val="00335858"/>
    <w:rsid w:val="00335A88"/>
    <w:rsid w:val="00336BDA"/>
    <w:rsid w:val="0034033C"/>
    <w:rsid w:val="0034120F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342"/>
    <w:rsid w:val="00350AC7"/>
    <w:rsid w:val="00350AD1"/>
    <w:rsid w:val="00350AE0"/>
    <w:rsid w:val="00351A57"/>
    <w:rsid w:val="00351EEE"/>
    <w:rsid w:val="00351FEF"/>
    <w:rsid w:val="003526DA"/>
    <w:rsid w:val="00352F5F"/>
    <w:rsid w:val="00353EA7"/>
    <w:rsid w:val="0035482C"/>
    <w:rsid w:val="00355116"/>
    <w:rsid w:val="00355135"/>
    <w:rsid w:val="0035709A"/>
    <w:rsid w:val="00357380"/>
    <w:rsid w:val="003602D9"/>
    <w:rsid w:val="003604CE"/>
    <w:rsid w:val="003604FF"/>
    <w:rsid w:val="00361478"/>
    <w:rsid w:val="0036161E"/>
    <w:rsid w:val="00365A6D"/>
    <w:rsid w:val="003665AC"/>
    <w:rsid w:val="00366717"/>
    <w:rsid w:val="00366D3B"/>
    <w:rsid w:val="003670B6"/>
    <w:rsid w:val="00370CF1"/>
    <w:rsid w:val="00370E47"/>
    <w:rsid w:val="003714E8"/>
    <w:rsid w:val="0037177D"/>
    <w:rsid w:val="003735E5"/>
    <w:rsid w:val="003742AC"/>
    <w:rsid w:val="00374C70"/>
    <w:rsid w:val="00375204"/>
    <w:rsid w:val="00375EC2"/>
    <w:rsid w:val="003768C5"/>
    <w:rsid w:val="00377CE1"/>
    <w:rsid w:val="00381E22"/>
    <w:rsid w:val="00385B51"/>
    <w:rsid w:val="00385BF0"/>
    <w:rsid w:val="00386AA5"/>
    <w:rsid w:val="00387618"/>
    <w:rsid w:val="00387BA7"/>
    <w:rsid w:val="003939FF"/>
    <w:rsid w:val="00396CAD"/>
    <w:rsid w:val="003A127C"/>
    <w:rsid w:val="003A2223"/>
    <w:rsid w:val="003A23C7"/>
    <w:rsid w:val="003A2A0F"/>
    <w:rsid w:val="003A45A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D22"/>
    <w:rsid w:val="003B4F17"/>
    <w:rsid w:val="003B5210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7806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5B1F"/>
    <w:rsid w:val="003E15FA"/>
    <w:rsid w:val="003E45F5"/>
    <w:rsid w:val="003E4EAD"/>
    <w:rsid w:val="003E55E4"/>
    <w:rsid w:val="003E5613"/>
    <w:rsid w:val="003E5FCB"/>
    <w:rsid w:val="003E6220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CD4"/>
    <w:rsid w:val="003F3712"/>
    <w:rsid w:val="003F6A7D"/>
    <w:rsid w:val="003F6BBE"/>
    <w:rsid w:val="004000E8"/>
    <w:rsid w:val="004014F3"/>
    <w:rsid w:val="00402DD0"/>
    <w:rsid w:val="00402E2B"/>
    <w:rsid w:val="004036D7"/>
    <w:rsid w:val="00403E95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3AAC"/>
    <w:rsid w:val="004153BF"/>
    <w:rsid w:val="00416B1B"/>
    <w:rsid w:val="00420DC3"/>
    <w:rsid w:val="00421105"/>
    <w:rsid w:val="00421755"/>
    <w:rsid w:val="004234D8"/>
    <w:rsid w:val="004242F4"/>
    <w:rsid w:val="00426E95"/>
    <w:rsid w:val="00427248"/>
    <w:rsid w:val="00427C68"/>
    <w:rsid w:val="0043123D"/>
    <w:rsid w:val="004332BB"/>
    <w:rsid w:val="00434A7A"/>
    <w:rsid w:val="004351A3"/>
    <w:rsid w:val="00435CD3"/>
    <w:rsid w:val="00435ECC"/>
    <w:rsid w:val="00437447"/>
    <w:rsid w:val="004374BA"/>
    <w:rsid w:val="00437C39"/>
    <w:rsid w:val="00437D4C"/>
    <w:rsid w:val="00440548"/>
    <w:rsid w:val="00440B16"/>
    <w:rsid w:val="00441A92"/>
    <w:rsid w:val="00442AD8"/>
    <w:rsid w:val="00444AAD"/>
    <w:rsid w:val="00444F56"/>
    <w:rsid w:val="00445BA0"/>
    <w:rsid w:val="00446488"/>
    <w:rsid w:val="004517AA"/>
    <w:rsid w:val="00451811"/>
    <w:rsid w:val="00451822"/>
    <w:rsid w:val="004518C9"/>
    <w:rsid w:val="004521EC"/>
    <w:rsid w:val="00452CAC"/>
    <w:rsid w:val="00452F5B"/>
    <w:rsid w:val="00453200"/>
    <w:rsid w:val="00453851"/>
    <w:rsid w:val="00453875"/>
    <w:rsid w:val="00455084"/>
    <w:rsid w:val="00457565"/>
    <w:rsid w:val="00457B71"/>
    <w:rsid w:val="00461FDF"/>
    <w:rsid w:val="004624BD"/>
    <w:rsid w:val="004625D4"/>
    <w:rsid w:val="00462F46"/>
    <w:rsid w:val="0046300D"/>
    <w:rsid w:val="004632DD"/>
    <w:rsid w:val="00464200"/>
    <w:rsid w:val="00465F3A"/>
    <w:rsid w:val="004669E2"/>
    <w:rsid w:val="004671E7"/>
    <w:rsid w:val="00470C31"/>
    <w:rsid w:val="004718B6"/>
    <w:rsid w:val="00472BF3"/>
    <w:rsid w:val="004734D0"/>
    <w:rsid w:val="00474804"/>
    <w:rsid w:val="004750E0"/>
    <w:rsid w:val="0047556B"/>
    <w:rsid w:val="004759D0"/>
    <w:rsid w:val="00475E23"/>
    <w:rsid w:val="0047614A"/>
    <w:rsid w:val="004769FA"/>
    <w:rsid w:val="00476B21"/>
    <w:rsid w:val="00477768"/>
    <w:rsid w:val="004809CD"/>
    <w:rsid w:val="00484069"/>
    <w:rsid w:val="004846D1"/>
    <w:rsid w:val="00484811"/>
    <w:rsid w:val="00492BC5"/>
    <w:rsid w:val="00492E19"/>
    <w:rsid w:val="00493F23"/>
    <w:rsid w:val="00494341"/>
    <w:rsid w:val="00494430"/>
    <w:rsid w:val="004961CE"/>
    <w:rsid w:val="004964F1"/>
    <w:rsid w:val="004970B3"/>
    <w:rsid w:val="004974A5"/>
    <w:rsid w:val="004A16BC"/>
    <w:rsid w:val="004A2B94"/>
    <w:rsid w:val="004A3B58"/>
    <w:rsid w:val="004A40BE"/>
    <w:rsid w:val="004A7E7F"/>
    <w:rsid w:val="004B1265"/>
    <w:rsid w:val="004B2FD1"/>
    <w:rsid w:val="004B3947"/>
    <w:rsid w:val="004B3ACB"/>
    <w:rsid w:val="004B5344"/>
    <w:rsid w:val="004B7C0C"/>
    <w:rsid w:val="004C01C8"/>
    <w:rsid w:val="004C2328"/>
    <w:rsid w:val="004C3898"/>
    <w:rsid w:val="004C6EDD"/>
    <w:rsid w:val="004D0261"/>
    <w:rsid w:val="004D1583"/>
    <w:rsid w:val="004D2237"/>
    <w:rsid w:val="004D2C24"/>
    <w:rsid w:val="004D36B1"/>
    <w:rsid w:val="004D4267"/>
    <w:rsid w:val="004D4B39"/>
    <w:rsid w:val="004D624E"/>
    <w:rsid w:val="004D6568"/>
    <w:rsid w:val="004D7EBD"/>
    <w:rsid w:val="004E0BD6"/>
    <w:rsid w:val="004E1A9A"/>
    <w:rsid w:val="004E2680"/>
    <w:rsid w:val="004E2847"/>
    <w:rsid w:val="004E28F9"/>
    <w:rsid w:val="004E2A64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F0B4E"/>
    <w:rsid w:val="004F0B6C"/>
    <w:rsid w:val="004F2078"/>
    <w:rsid w:val="004F2C96"/>
    <w:rsid w:val="004F323E"/>
    <w:rsid w:val="004F45F4"/>
    <w:rsid w:val="004F4DA3"/>
    <w:rsid w:val="004F5774"/>
    <w:rsid w:val="004F5A52"/>
    <w:rsid w:val="004F7740"/>
    <w:rsid w:val="0050054E"/>
    <w:rsid w:val="0050134F"/>
    <w:rsid w:val="00502773"/>
    <w:rsid w:val="00502EE3"/>
    <w:rsid w:val="005030FF"/>
    <w:rsid w:val="0050361D"/>
    <w:rsid w:val="0050462F"/>
    <w:rsid w:val="00504651"/>
    <w:rsid w:val="005052CC"/>
    <w:rsid w:val="00505477"/>
    <w:rsid w:val="00506557"/>
    <w:rsid w:val="0050677A"/>
    <w:rsid w:val="00507454"/>
    <w:rsid w:val="005079A0"/>
    <w:rsid w:val="005108D8"/>
    <w:rsid w:val="005111A1"/>
    <w:rsid w:val="005116F9"/>
    <w:rsid w:val="00511C94"/>
    <w:rsid w:val="005127BF"/>
    <w:rsid w:val="00512AC1"/>
    <w:rsid w:val="00514D57"/>
    <w:rsid w:val="005153A7"/>
    <w:rsid w:val="005154C5"/>
    <w:rsid w:val="0051755D"/>
    <w:rsid w:val="0051763A"/>
    <w:rsid w:val="005219CF"/>
    <w:rsid w:val="00522D07"/>
    <w:rsid w:val="00525F75"/>
    <w:rsid w:val="005267A6"/>
    <w:rsid w:val="00526C0D"/>
    <w:rsid w:val="005271C7"/>
    <w:rsid w:val="00531534"/>
    <w:rsid w:val="00531F1D"/>
    <w:rsid w:val="00533586"/>
    <w:rsid w:val="005336B9"/>
    <w:rsid w:val="005338D0"/>
    <w:rsid w:val="00533943"/>
    <w:rsid w:val="00533AB8"/>
    <w:rsid w:val="00534103"/>
    <w:rsid w:val="00534B59"/>
    <w:rsid w:val="00536759"/>
    <w:rsid w:val="005369A8"/>
    <w:rsid w:val="005372E4"/>
    <w:rsid w:val="00537C62"/>
    <w:rsid w:val="0054098C"/>
    <w:rsid w:val="005429CD"/>
    <w:rsid w:val="00543046"/>
    <w:rsid w:val="00543336"/>
    <w:rsid w:val="00545767"/>
    <w:rsid w:val="00546849"/>
    <w:rsid w:val="00546970"/>
    <w:rsid w:val="00547A14"/>
    <w:rsid w:val="00553715"/>
    <w:rsid w:val="00554E19"/>
    <w:rsid w:val="00555D73"/>
    <w:rsid w:val="005564FC"/>
    <w:rsid w:val="005569ED"/>
    <w:rsid w:val="00560FC4"/>
    <w:rsid w:val="00561182"/>
    <w:rsid w:val="0056121F"/>
    <w:rsid w:val="00561320"/>
    <w:rsid w:val="005621CC"/>
    <w:rsid w:val="00564C6D"/>
    <w:rsid w:val="00566F0B"/>
    <w:rsid w:val="00572505"/>
    <w:rsid w:val="00573026"/>
    <w:rsid w:val="005733BD"/>
    <w:rsid w:val="00573A1A"/>
    <w:rsid w:val="00580202"/>
    <w:rsid w:val="0058045B"/>
    <w:rsid w:val="005819C2"/>
    <w:rsid w:val="00581E64"/>
    <w:rsid w:val="00582809"/>
    <w:rsid w:val="00582A4A"/>
    <w:rsid w:val="00584ABE"/>
    <w:rsid w:val="005874C6"/>
    <w:rsid w:val="0058798C"/>
    <w:rsid w:val="005900FA"/>
    <w:rsid w:val="005923F4"/>
    <w:rsid w:val="005935A4"/>
    <w:rsid w:val="005948C2"/>
    <w:rsid w:val="00594F8D"/>
    <w:rsid w:val="00595DCA"/>
    <w:rsid w:val="0059779B"/>
    <w:rsid w:val="005A0D5F"/>
    <w:rsid w:val="005A209A"/>
    <w:rsid w:val="005A2A38"/>
    <w:rsid w:val="005A3ADD"/>
    <w:rsid w:val="005A4518"/>
    <w:rsid w:val="005A5323"/>
    <w:rsid w:val="005A564C"/>
    <w:rsid w:val="005A65A0"/>
    <w:rsid w:val="005A662D"/>
    <w:rsid w:val="005A67FF"/>
    <w:rsid w:val="005B05B8"/>
    <w:rsid w:val="005B35D7"/>
    <w:rsid w:val="005B392A"/>
    <w:rsid w:val="005B3AA3"/>
    <w:rsid w:val="005B3B00"/>
    <w:rsid w:val="005B41BD"/>
    <w:rsid w:val="005B4E1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493C"/>
    <w:rsid w:val="005C63AB"/>
    <w:rsid w:val="005C74FB"/>
    <w:rsid w:val="005D1498"/>
    <w:rsid w:val="005D1602"/>
    <w:rsid w:val="005D1A70"/>
    <w:rsid w:val="005D65DE"/>
    <w:rsid w:val="005D6B0B"/>
    <w:rsid w:val="005D7BBD"/>
    <w:rsid w:val="005E30FD"/>
    <w:rsid w:val="005E3221"/>
    <w:rsid w:val="005E385F"/>
    <w:rsid w:val="005E3915"/>
    <w:rsid w:val="005E594B"/>
    <w:rsid w:val="005E5B81"/>
    <w:rsid w:val="005E5D85"/>
    <w:rsid w:val="005F0652"/>
    <w:rsid w:val="005F06E0"/>
    <w:rsid w:val="005F168C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AC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27E4"/>
    <w:rsid w:val="00612F93"/>
    <w:rsid w:val="00613257"/>
    <w:rsid w:val="0061621D"/>
    <w:rsid w:val="00616C82"/>
    <w:rsid w:val="00620A71"/>
    <w:rsid w:val="00620D80"/>
    <w:rsid w:val="00621524"/>
    <w:rsid w:val="006234A6"/>
    <w:rsid w:val="00624D23"/>
    <w:rsid w:val="00624F8F"/>
    <w:rsid w:val="006276C5"/>
    <w:rsid w:val="00627DBB"/>
    <w:rsid w:val="00630001"/>
    <w:rsid w:val="006311B3"/>
    <w:rsid w:val="00631834"/>
    <w:rsid w:val="00631EDD"/>
    <w:rsid w:val="0063284C"/>
    <w:rsid w:val="00633833"/>
    <w:rsid w:val="0063397D"/>
    <w:rsid w:val="0063502D"/>
    <w:rsid w:val="00635670"/>
    <w:rsid w:val="00635F6F"/>
    <w:rsid w:val="00636046"/>
    <w:rsid w:val="00636398"/>
    <w:rsid w:val="006368D3"/>
    <w:rsid w:val="00636A5D"/>
    <w:rsid w:val="0063734E"/>
    <w:rsid w:val="006377EC"/>
    <w:rsid w:val="00637FC0"/>
    <w:rsid w:val="0064151F"/>
    <w:rsid w:val="00641533"/>
    <w:rsid w:val="0064208D"/>
    <w:rsid w:val="0064304C"/>
    <w:rsid w:val="00643475"/>
    <w:rsid w:val="0064396A"/>
    <w:rsid w:val="00643A41"/>
    <w:rsid w:val="0064500A"/>
    <w:rsid w:val="0064624E"/>
    <w:rsid w:val="00650AB9"/>
    <w:rsid w:val="00650C8A"/>
    <w:rsid w:val="00651393"/>
    <w:rsid w:val="00651D46"/>
    <w:rsid w:val="006528F9"/>
    <w:rsid w:val="00652C89"/>
    <w:rsid w:val="00652DCB"/>
    <w:rsid w:val="0065367D"/>
    <w:rsid w:val="00653C3C"/>
    <w:rsid w:val="006542B7"/>
    <w:rsid w:val="00654D99"/>
    <w:rsid w:val="00655733"/>
    <w:rsid w:val="00655ACD"/>
    <w:rsid w:val="00656A92"/>
    <w:rsid w:val="00656DDE"/>
    <w:rsid w:val="0066011D"/>
    <w:rsid w:val="006607C0"/>
    <w:rsid w:val="00661166"/>
    <w:rsid w:val="006613A6"/>
    <w:rsid w:val="006627A2"/>
    <w:rsid w:val="006634E6"/>
    <w:rsid w:val="006639D9"/>
    <w:rsid w:val="00663BE6"/>
    <w:rsid w:val="0066547A"/>
    <w:rsid w:val="006655EE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719"/>
    <w:rsid w:val="00675C72"/>
    <w:rsid w:val="00676012"/>
    <w:rsid w:val="00676AF2"/>
    <w:rsid w:val="00677161"/>
    <w:rsid w:val="006771F9"/>
    <w:rsid w:val="006776D7"/>
    <w:rsid w:val="00681003"/>
    <w:rsid w:val="006817C9"/>
    <w:rsid w:val="00681D82"/>
    <w:rsid w:val="00682BA6"/>
    <w:rsid w:val="00683ECE"/>
    <w:rsid w:val="006842A2"/>
    <w:rsid w:val="00690B70"/>
    <w:rsid w:val="00690DA1"/>
    <w:rsid w:val="006913A9"/>
    <w:rsid w:val="00692B16"/>
    <w:rsid w:val="00694683"/>
    <w:rsid w:val="00695FC2"/>
    <w:rsid w:val="00696949"/>
    <w:rsid w:val="00697052"/>
    <w:rsid w:val="00697220"/>
    <w:rsid w:val="006979A5"/>
    <w:rsid w:val="006A0325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2FD3"/>
    <w:rsid w:val="006B50CF"/>
    <w:rsid w:val="006B5C2B"/>
    <w:rsid w:val="006B5EE4"/>
    <w:rsid w:val="006B67CF"/>
    <w:rsid w:val="006B6BC3"/>
    <w:rsid w:val="006B77B1"/>
    <w:rsid w:val="006C03B8"/>
    <w:rsid w:val="006C2536"/>
    <w:rsid w:val="006C44C2"/>
    <w:rsid w:val="006C5EC9"/>
    <w:rsid w:val="006C6059"/>
    <w:rsid w:val="006C6BE1"/>
    <w:rsid w:val="006C7522"/>
    <w:rsid w:val="006C78FD"/>
    <w:rsid w:val="006D02E6"/>
    <w:rsid w:val="006D0580"/>
    <w:rsid w:val="006D1F63"/>
    <w:rsid w:val="006D2A46"/>
    <w:rsid w:val="006D56C8"/>
    <w:rsid w:val="006D571C"/>
    <w:rsid w:val="006D666D"/>
    <w:rsid w:val="006D6F08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B70"/>
    <w:rsid w:val="006F1F40"/>
    <w:rsid w:val="006F20F6"/>
    <w:rsid w:val="006F341D"/>
    <w:rsid w:val="006F3CDE"/>
    <w:rsid w:val="006F4D00"/>
    <w:rsid w:val="006F58D4"/>
    <w:rsid w:val="006F6D56"/>
    <w:rsid w:val="006F7626"/>
    <w:rsid w:val="00700649"/>
    <w:rsid w:val="0070337D"/>
    <w:rsid w:val="0070346E"/>
    <w:rsid w:val="0070468C"/>
    <w:rsid w:val="00704EDB"/>
    <w:rsid w:val="0070537F"/>
    <w:rsid w:val="00706028"/>
    <w:rsid w:val="00706101"/>
    <w:rsid w:val="007065AD"/>
    <w:rsid w:val="00707072"/>
    <w:rsid w:val="00707706"/>
    <w:rsid w:val="00707D61"/>
    <w:rsid w:val="00711592"/>
    <w:rsid w:val="00712287"/>
    <w:rsid w:val="007126F5"/>
    <w:rsid w:val="00712772"/>
    <w:rsid w:val="00713DDE"/>
    <w:rsid w:val="007144F3"/>
    <w:rsid w:val="0071453A"/>
    <w:rsid w:val="007146AF"/>
    <w:rsid w:val="007148D3"/>
    <w:rsid w:val="00715146"/>
    <w:rsid w:val="00715B9A"/>
    <w:rsid w:val="007161C5"/>
    <w:rsid w:val="0071798B"/>
    <w:rsid w:val="00720376"/>
    <w:rsid w:val="007205B8"/>
    <w:rsid w:val="00721593"/>
    <w:rsid w:val="00721DDC"/>
    <w:rsid w:val="007225B3"/>
    <w:rsid w:val="007267A9"/>
    <w:rsid w:val="00726EA6"/>
    <w:rsid w:val="00726ED5"/>
    <w:rsid w:val="00727208"/>
    <w:rsid w:val="00727680"/>
    <w:rsid w:val="00727FF0"/>
    <w:rsid w:val="00730138"/>
    <w:rsid w:val="007348B1"/>
    <w:rsid w:val="00734B23"/>
    <w:rsid w:val="0073547A"/>
    <w:rsid w:val="007362A6"/>
    <w:rsid w:val="00736964"/>
    <w:rsid w:val="00736D7D"/>
    <w:rsid w:val="00740344"/>
    <w:rsid w:val="00740E58"/>
    <w:rsid w:val="00742E3D"/>
    <w:rsid w:val="0074405B"/>
    <w:rsid w:val="00744142"/>
    <w:rsid w:val="007445A0"/>
    <w:rsid w:val="00744ECC"/>
    <w:rsid w:val="00744F42"/>
    <w:rsid w:val="0074524B"/>
    <w:rsid w:val="007460A0"/>
    <w:rsid w:val="00747D8B"/>
    <w:rsid w:val="00751228"/>
    <w:rsid w:val="007535D6"/>
    <w:rsid w:val="00753CAE"/>
    <w:rsid w:val="007571E1"/>
    <w:rsid w:val="00757D8B"/>
    <w:rsid w:val="007604B2"/>
    <w:rsid w:val="00761069"/>
    <w:rsid w:val="00762852"/>
    <w:rsid w:val="00763989"/>
    <w:rsid w:val="00763BB3"/>
    <w:rsid w:val="0076431C"/>
    <w:rsid w:val="00765281"/>
    <w:rsid w:val="00765787"/>
    <w:rsid w:val="00765F24"/>
    <w:rsid w:val="00766517"/>
    <w:rsid w:val="00766BAD"/>
    <w:rsid w:val="00767A0C"/>
    <w:rsid w:val="00770B65"/>
    <w:rsid w:val="007716C3"/>
    <w:rsid w:val="007730BD"/>
    <w:rsid w:val="0077317C"/>
    <w:rsid w:val="0077493B"/>
    <w:rsid w:val="007755F2"/>
    <w:rsid w:val="00775BC4"/>
    <w:rsid w:val="00775C76"/>
    <w:rsid w:val="00776971"/>
    <w:rsid w:val="00777025"/>
    <w:rsid w:val="007804ED"/>
    <w:rsid w:val="0078177E"/>
    <w:rsid w:val="0078203A"/>
    <w:rsid w:val="0078304C"/>
    <w:rsid w:val="00783673"/>
    <w:rsid w:val="00784079"/>
    <w:rsid w:val="00784E8D"/>
    <w:rsid w:val="00785490"/>
    <w:rsid w:val="00790829"/>
    <w:rsid w:val="00792486"/>
    <w:rsid w:val="007925EA"/>
    <w:rsid w:val="007937EB"/>
    <w:rsid w:val="00793CD8"/>
    <w:rsid w:val="00795C92"/>
    <w:rsid w:val="00796231"/>
    <w:rsid w:val="007965FE"/>
    <w:rsid w:val="007A000A"/>
    <w:rsid w:val="007A064E"/>
    <w:rsid w:val="007A1083"/>
    <w:rsid w:val="007A18AB"/>
    <w:rsid w:val="007A1CB3"/>
    <w:rsid w:val="007A306F"/>
    <w:rsid w:val="007A3431"/>
    <w:rsid w:val="007A3A3A"/>
    <w:rsid w:val="007A3FE1"/>
    <w:rsid w:val="007A43A6"/>
    <w:rsid w:val="007A4E98"/>
    <w:rsid w:val="007A5194"/>
    <w:rsid w:val="007A554B"/>
    <w:rsid w:val="007A58A6"/>
    <w:rsid w:val="007A5933"/>
    <w:rsid w:val="007B373E"/>
    <w:rsid w:val="007B3D2D"/>
    <w:rsid w:val="007B50AE"/>
    <w:rsid w:val="007B51DF"/>
    <w:rsid w:val="007B5ACB"/>
    <w:rsid w:val="007C05DD"/>
    <w:rsid w:val="007C06DE"/>
    <w:rsid w:val="007C0A75"/>
    <w:rsid w:val="007C2F4B"/>
    <w:rsid w:val="007C342A"/>
    <w:rsid w:val="007C3D18"/>
    <w:rsid w:val="007C3E6A"/>
    <w:rsid w:val="007C40D0"/>
    <w:rsid w:val="007C44CC"/>
    <w:rsid w:val="007C60BF"/>
    <w:rsid w:val="007C6384"/>
    <w:rsid w:val="007C65A6"/>
    <w:rsid w:val="007C6A07"/>
    <w:rsid w:val="007C6ABE"/>
    <w:rsid w:val="007C75A1"/>
    <w:rsid w:val="007C77A5"/>
    <w:rsid w:val="007D024E"/>
    <w:rsid w:val="007D04E5"/>
    <w:rsid w:val="007D1444"/>
    <w:rsid w:val="007D3941"/>
    <w:rsid w:val="007D3FDF"/>
    <w:rsid w:val="007D5901"/>
    <w:rsid w:val="007D7526"/>
    <w:rsid w:val="007E1096"/>
    <w:rsid w:val="007E1DCF"/>
    <w:rsid w:val="007E28CE"/>
    <w:rsid w:val="007E324C"/>
    <w:rsid w:val="007E3ED6"/>
    <w:rsid w:val="007E4610"/>
    <w:rsid w:val="007E4715"/>
    <w:rsid w:val="007E505B"/>
    <w:rsid w:val="007E55D7"/>
    <w:rsid w:val="007E5FE8"/>
    <w:rsid w:val="007E6788"/>
    <w:rsid w:val="007E7091"/>
    <w:rsid w:val="007F0115"/>
    <w:rsid w:val="007F03C3"/>
    <w:rsid w:val="007F0A6C"/>
    <w:rsid w:val="007F0C73"/>
    <w:rsid w:val="007F1327"/>
    <w:rsid w:val="007F1359"/>
    <w:rsid w:val="007F1E74"/>
    <w:rsid w:val="007F26F1"/>
    <w:rsid w:val="007F66B1"/>
    <w:rsid w:val="007F7709"/>
    <w:rsid w:val="0080049D"/>
    <w:rsid w:val="008036DF"/>
    <w:rsid w:val="00803B8A"/>
    <w:rsid w:val="00803FAE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3081"/>
    <w:rsid w:val="008235DB"/>
    <w:rsid w:val="008237F7"/>
    <w:rsid w:val="00824AB4"/>
    <w:rsid w:val="00824B72"/>
    <w:rsid w:val="008258A9"/>
    <w:rsid w:val="00825C42"/>
    <w:rsid w:val="00825D25"/>
    <w:rsid w:val="00827D6F"/>
    <w:rsid w:val="00827E1A"/>
    <w:rsid w:val="008311F3"/>
    <w:rsid w:val="00831210"/>
    <w:rsid w:val="00833960"/>
    <w:rsid w:val="00836544"/>
    <w:rsid w:val="00836B11"/>
    <w:rsid w:val="00836E04"/>
    <w:rsid w:val="0083765F"/>
    <w:rsid w:val="008376AC"/>
    <w:rsid w:val="0084063F"/>
    <w:rsid w:val="0084116C"/>
    <w:rsid w:val="00841CB3"/>
    <w:rsid w:val="008429FB"/>
    <w:rsid w:val="008444E8"/>
    <w:rsid w:val="00844E80"/>
    <w:rsid w:val="0084538C"/>
    <w:rsid w:val="00846FE7"/>
    <w:rsid w:val="00847403"/>
    <w:rsid w:val="00847FC4"/>
    <w:rsid w:val="00850CEC"/>
    <w:rsid w:val="00850E9E"/>
    <w:rsid w:val="008526B7"/>
    <w:rsid w:val="00854B3A"/>
    <w:rsid w:val="00855CE7"/>
    <w:rsid w:val="00856911"/>
    <w:rsid w:val="008579D7"/>
    <w:rsid w:val="00860458"/>
    <w:rsid w:val="008616A9"/>
    <w:rsid w:val="008628C0"/>
    <w:rsid w:val="00862F84"/>
    <w:rsid w:val="00864814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1029"/>
    <w:rsid w:val="00881E6C"/>
    <w:rsid w:val="00883E8B"/>
    <w:rsid w:val="00884366"/>
    <w:rsid w:val="00885387"/>
    <w:rsid w:val="008864B9"/>
    <w:rsid w:val="00891FA7"/>
    <w:rsid w:val="00892C99"/>
    <w:rsid w:val="00893C6A"/>
    <w:rsid w:val="0089486C"/>
    <w:rsid w:val="00894A88"/>
    <w:rsid w:val="00895386"/>
    <w:rsid w:val="00895660"/>
    <w:rsid w:val="00897036"/>
    <w:rsid w:val="008A0628"/>
    <w:rsid w:val="008A1DD4"/>
    <w:rsid w:val="008A21FF"/>
    <w:rsid w:val="008A2CE2"/>
    <w:rsid w:val="008A30AC"/>
    <w:rsid w:val="008A3808"/>
    <w:rsid w:val="008A3A6A"/>
    <w:rsid w:val="008A44B8"/>
    <w:rsid w:val="008A4CCF"/>
    <w:rsid w:val="008A4CE0"/>
    <w:rsid w:val="008A51A8"/>
    <w:rsid w:val="008A54C7"/>
    <w:rsid w:val="008A77D8"/>
    <w:rsid w:val="008B0483"/>
    <w:rsid w:val="008B120C"/>
    <w:rsid w:val="008B40D0"/>
    <w:rsid w:val="008B4BEE"/>
    <w:rsid w:val="008B51A0"/>
    <w:rsid w:val="008B5563"/>
    <w:rsid w:val="008B592A"/>
    <w:rsid w:val="008B5FA2"/>
    <w:rsid w:val="008B63B8"/>
    <w:rsid w:val="008B6C30"/>
    <w:rsid w:val="008B7B5C"/>
    <w:rsid w:val="008C048C"/>
    <w:rsid w:val="008C0A0F"/>
    <w:rsid w:val="008C0C99"/>
    <w:rsid w:val="008C2017"/>
    <w:rsid w:val="008C2246"/>
    <w:rsid w:val="008C2955"/>
    <w:rsid w:val="008C374D"/>
    <w:rsid w:val="008C4958"/>
    <w:rsid w:val="008C4BAA"/>
    <w:rsid w:val="008C586D"/>
    <w:rsid w:val="008C5FA1"/>
    <w:rsid w:val="008C68D0"/>
    <w:rsid w:val="008C6AE8"/>
    <w:rsid w:val="008C7573"/>
    <w:rsid w:val="008C76FE"/>
    <w:rsid w:val="008D0655"/>
    <w:rsid w:val="008D0BFB"/>
    <w:rsid w:val="008D0CE9"/>
    <w:rsid w:val="008D0EFD"/>
    <w:rsid w:val="008D2755"/>
    <w:rsid w:val="008D27D3"/>
    <w:rsid w:val="008D34F1"/>
    <w:rsid w:val="008D3669"/>
    <w:rsid w:val="008D39D8"/>
    <w:rsid w:val="008D4336"/>
    <w:rsid w:val="008D527B"/>
    <w:rsid w:val="008D6AF5"/>
    <w:rsid w:val="008D6CCC"/>
    <w:rsid w:val="008D6D1A"/>
    <w:rsid w:val="008E065E"/>
    <w:rsid w:val="008E0927"/>
    <w:rsid w:val="008E1909"/>
    <w:rsid w:val="008E1B93"/>
    <w:rsid w:val="008E1D88"/>
    <w:rsid w:val="008E2E72"/>
    <w:rsid w:val="008E3445"/>
    <w:rsid w:val="008E44C2"/>
    <w:rsid w:val="008E4C0F"/>
    <w:rsid w:val="008E6C89"/>
    <w:rsid w:val="008E6DB3"/>
    <w:rsid w:val="008E704B"/>
    <w:rsid w:val="008E76FD"/>
    <w:rsid w:val="008E77A7"/>
    <w:rsid w:val="008F0B25"/>
    <w:rsid w:val="008F109D"/>
    <w:rsid w:val="008F16AD"/>
    <w:rsid w:val="008F1EAB"/>
    <w:rsid w:val="008F33DC"/>
    <w:rsid w:val="008F477F"/>
    <w:rsid w:val="008F526C"/>
    <w:rsid w:val="008F5482"/>
    <w:rsid w:val="008F55FE"/>
    <w:rsid w:val="008F66B9"/>
    <w:rsid w:val="008F6C3F"/>
    <w:rsid w:val="008F7E0F"/>
    <w:rsid w:val="00902350"/>
    <w:rsid w:val="0090336B"/>
    <w:rsid w:val="009053AA"/>
    <w:rsid w:val="00906939"/>
    <w:rsid w:val="00910AEF"/>
    <w:rsid w:val="00910B7D"/>
    <w:rsid w:val="00911DFB"/>
    <w:rsid w:val="009120C6"/>
    <w:rsid w:val="00912944"/>
    <w:rsid w:val="0091363A"/>
    <w:rsid w:val="009139D9"/>
    <w:rsid w:val="0091445A"/>
    <w:rsid w:val="00914AD8"/>
    <w:rsid w:val="00915240"/>
    <w:rsid w:val="00915E3A"/>
    <w:rsid w:val="00915EAD"/>
    <w:rsid w:val="00916079"/>
    <w:rsid w:val="0091703B"/>
    <w:rsid w:val="00917641"/>
    <w:rsid w:val="0091778E"/>
    <w:rsid w:val="00917CE9"/>
    <w:rsid w:val="00920BF2"/>
    <w:rsid w:val="00922010"/>
    <w:rsid w:val="009220A1"/>
    <w:rsid w:val="009224F6"/>
    <w:rsid w:val="00922A69"/>
    <w:rsid w:val="009270E9"/>
    <w:rsid w:val="00927F40"/>
    <w:rsid w:val="0093103F"/>
    <w:rsid w:val="00931BD9"/>
    <w:rsid w:val="00934DF8"/>
    <w:rsid w:val="00935236"/>
    <w:rsid w:val="00935316"/>
    <w:rsid w:val="0093601A"/>
    <w:rsid w:val="00936851"/>
    <w:rsid w:val="009368F3"/>
    <w:rsid w:val="00936BBF"/>
    <w:rsid w:val="00937C25"/>
    <w:rsid w:val="009414FD"/>
    <w:rsid w:val="00941636"/>
    <w:rsid w:val="0094346C"/>
    <w:rsid w:val="00943742"/>
    <w:rsid w:val="00945C05"/>
    <w:rsid w:val="00946945"/>
    <w:rsid w:val="00947179"/>
    <w:rsid w:val="00947588"/>
    <w:rsid w:val="00947713"/>
    <w:rsid w:val="00947B01"/>
    <w:rsid w:val="00947D91"/>
    <w:rsid w:val="009506F9"/>
    <w:rsid w:val="00950DE7"/>
    <w:rsid w:val="00950FBF"/>
    <w:rsid w:val="0095150A"/>
    <w:rsid w:val="00952D8F"/>
    <w:rsid w:val="00953920"/>
    <w:rsid w:val="00953D47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430A"/>
    <w:rsid w:val="00964C30"/>
    <w:rsid w:val="0096554B"/>
    <w:rsid w:val="0096584A"/>
    <w:rsid w:val="00965C53"/>
    <w:rsid w:val="00967A33"/>
    <w:rsid w:val="00970523"/>
    <w:rsid w:val="00971F08"/>
    <w:rsid w:val="009739E6"/>
    <w:rsid w:val="00975997"/>
    <w:rsid w:val="0097603D"/>
    <w:rsid w:val="009768D2"/>
    <w:rsid w:val="00976949"/>
    <w:rsid w:val="00980477"/>
    <w:rsid w:val="00984217"/>
    <w:rsid w:val="00985253"/>
    <w:rsid w:val="009853B3"/>
    <w:rsid w:val="00985CBE"/>
    <w:rsid w:val="00987FD9"/>
    <w:rsid w:val="00990630"/>
    <w:rsid w:val="00991761"/>
    <w:rsid w:val="00992B90"/>
    <w:rsid w:val="00993727"/>
    <w:rsid w:val="00994DCA"/>
    <w:rsid w:val="00995585"/>
    <w:rsid w:val="009960EC"/>
    <w:rsid w:val="00996D46"/>
    <w:rsid w:val="00996DB4"/>
    <w:rsid w:val="009970DD"/>
    <w:rsid w:val="00997687"/>
    <w:rsid w:val="009A0FBA"/>
    <w:rsid w:val="009A1601"/>
    <w:rsid w:val="009A1914"/>
    <w:rsid w:val="009A2F0A"/>
    <w:rsid w:val="009A330C"/>
    <w:rsid w:val="009A41F8"/>
    <w:rsid w:val="009A462D"/>
    <w:rsid w:val="009A4960"/>
    <w:rsid w:val="009A5CBA"/>
    <w:rsid w:val="009A6D01"/>
    <w:rsid w:val="009A72AE"/>
    <w:rsid w:val="009B0524"/>
    <w:rsid w:val="009B1224"/>
    <w:rsid w:val="009B1385"/>
    <w:rsid w:val="009B1F30"/>
    <w:rsid w:val="009B3AC2"/>
    <w:rsid w:val="009B4DF4"/>
    <w:rsid w:val="009B564E"/>
    <w:rsid w:val="009B7BDE"/>
    <w:rsid w:val="009B7E87"/>
    <w:rsid w:val="009C2485"/>
    <w:rsid w:val="009C25D6"/>
    <w:rsid w:val="009C2A60"/>
    <w:rsid w:val="009C3487"/>
    <w:rsid w:val="009C35BB"/>
    <w:rsid w:val="009C403E"/>
    <w:rsid w:val="009C4EDC"/>
    <w:rsid w:val="009C527F"/>
    <w:rsid w:val="009C6467"/>
    <w:rsid w:val="009C748E"/>
    <w:rsid w:val="009D0B72"/>
    <w:rsid w:val="009D1618"/>
    <w:rsid w:val="009D28C4"/>
    <w:rsid w:val="009D3345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68F"/>
    <w:rsid w:val="009E148B"/>
    <w:rsid w:val="009E14E0"/>
    <w:rsid w:val="009E35DB"/>
    <w:rsid w:val="009E3646"/>
    <w:rsid w:val="009E47A3"/>
    <w:rsid w:val="009E537B"/>
    <w:rsid w:val="009E5902"/>
    <w:rsid w:val="009E6AA6"/>
    <w:rsid w:val="009E6AC2"/>
    <w:rsid w:val="009E6F0C"/>
    <w:rsid w:val="009F08F3"/>
    <w:rsid w:val="009F0D5B"/>
    <w:rsid w:val="009F1DBC"/>
    <w:rsid w:val="009F1E6D"/>
    <w:rsid w:val="009F1ECE"/>
    <w:rsid w:val="009F3333"/>
    <w:rsid w:val="009F344F"/>
    <w:rsid w:val="009F3D98"/>
    <w:rsid w:val="009F4360"/>
    <w:rsid w:val="009F47FE"/>
    <w:rsid w:val="00A00F1F"/>
    <w:rsid w:val="00A03AD7"/>
    <w:rsid w:val="00A048A8"/>
    <w:rsid w:val="00A04F49"/>
    <w:rsid w:val="00A0651F"/>
    <w:rsid w:val="00A07855"/>
    <w:rsid w:val="00A10551"/>
    <w:rsid w:val="00A10CA2"/>
    <w:rsid w:val="00A11AB7"/>
    <w:rsid w:val="00A1305E"/>
    <w:rsid w:val="00A13991"/>
    <w:rsid w:val="00A13E54"/>
    <w:rsid w:val="00A1595C"/>
    <w:rsid w:val="00A17F63"/>
    <w:rsid w:val="00A2193B"/>
    <w:rsid w:val="00A2351A"/>
    <w:rsid w:val="00A23945"/>
    <w:rsid w:val="00A24365"/>
    <w:rsid w:val="00A249D6"/>
    <w:rsid w:val="00A25BF5"/>
    <w:rsid w:val="00A264A9"/>
    <w:rsid w:val="00A27291"/>
    <w:rsid w:val="00A27785"/>
    <w:rsid w:val="00A30187"/>
    <w:rsid w:val="00A31044"/>
    <w:rsid w:val="00A320BF"/>
    <w:rsid w:val="00A3448A"/>
    <w:rsid w:val="00A35099"/>
    <w:rsid w:val="00A36031"/>
    <w:rsid w:val="00A36297"/>
    <w:rsid w:val="00A36B2A"/>
    <w:rsid w:val="00A3750E"/>
    <w:rsid w:val="00A3751A"/>
    <w:rsid w:val="00A37BAF"/>
    <w:rsid w:val="00A4191F"/>
    <w:rsid w:val="00A41E2B"/>
    <w:rsid w:val="00A42503"/>
    <w:rsid w:val="00A44522"/>
    <w:rsid w:val="00A44B11"/>
    <w:rsid w:val="00A45B74"/>
    <w:rsid w:val="00A4647F"/>
    <w:rsid w:val="00A46626"/>
    <w:rsid w:val="00A50F35"/>
    <w:rsid w:val="00A50FA9"/>
    <w:rsid w:val="00A51116"/>
    <w:rsid w:val="00A521B4"/>
    <w:rsid w:val="00A52E1D"/>
    <w:rsid w:val="00A55451"/>
    <w:rsid w:val="00A554C3"/>
    <w:rsid w:val="00A55F73"/>
    <w:rsid w:val="00A56D3F"/>
    <w:rsid w:val="00A571A6"/>
    <w:rsid w:val="00A60917"/>
    <w:rsid w:val="00A61499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70A6"/>
    <w:rsid w:val="00A67E6C"/>
    <w:rsid w:val="00A71B99"/>
    <w:rsid w:val="00A71D6C"/>
    <w:rsid w:val="00A72C8A"/>
    <w:rsid w:val="00A739D0"/>
    <w:rsid w:val="00A74E64"/>
    <w:rsid w:val="00A758C5"/>
    <w:rsid w:val="00A761D4"/>
    <w:rsid w:val="00A76696"/>
    <w:rsid w:val="00A77DB9"/>
    <w:rsid w:val="00A77EC4"/>
    <w:rsid w:val="00A80BAB"/>
    <w:rsid w:val="00A80F11"/>
    <w:rsid w:val="00A8470F"/>
    <w:rsid w:val="00A863CA"/>
    <w:rsid w:val="00A9043E"/>
    <w:rsid w:val="00A92879"/>
    <w:rsid w:val="00A93F17"/>
    <w:rsid w:val="00A9442A"/>
    <w:rsid w:val="00A946BC"/>
    <w:rsid w:val="00A96CC6"/>
    <w:rsid w:val="00AA016F"/>
    <w:rsid w:val="00AA0A1F"/>
    <w:rsid w:val="00AA18D0"/>
    <w:rsid w:val="00AA1C67"/>
    <w:rsid w:val="00AA1ED6"/>
    <w:rsid w:val="00AA25C8"/>
    <w:rsid w:val="00AA2677"/>
    <w:rsid w:val="00AA51D6"/>
    <w:rsid w:val="00AA56AA"/>
    <w:rsid w:val="00AB04F2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7AE6"/>
    <w:rsid w:val="00AC007F"/>
    <w:rsid w:val="00AC0123"/>
    <w:rsid w:val="00AC2ECD"/>
    <w:rsid w:val="00AC3119"/>
    <w:rsid w:val="00AC3D18"/>
    <w:rsid w:val="00AC3E0C"/>
    <w:rsid w:val="00AC473D"/>
    <w:rsid w:val="00AC49FB"/>
    <w:rsid w:val="00AC5A10"/>
    <w:rsid w:val="00AC6E95"/>
    <w:rsid w:val="00AD0348"/>
    <w:rsid w:val="00AD0AA3"/>
    <w:rsid w:val="00AD1B8B"/>
    <w:rsid w:val="00AD3168"/>
    <w:rsid w:val="00AD3F94"/>
    <w:rsid w:val="00AD4A5A"/>
    <w:rsid w:val="00AD4E27"/>
    <w:rsid w:val="00AD7F95"/>
    <w:rsid w:val="00AE0905"/>
    <w:rsid w:val="00AE27AC"/>
    <w:rsid w:val="00AE2B13"/>
    <w:rsid w:val="00AE40E0"/>
    <w:rsid w:val="00AE4DBA"/>
    <w:rsid w:val="00AE4F07"/>
    <w:rsid w:val="00AE62E2"/>
    <w:rsid w:val="00AE7446"/>
    <w:rsid w:val="00AF1C5D"/>
    <w:rsid w:val="00AF2026"/>
    <w:rsid w:val="00AF42D7"/>
    <w:rsid w:val="00AF43AB"/>
    <w:rsid w:val="00AF53B6"/>
    <w:rsid w:val="00B006FE"/>
    <w:rsid w:val="00B007CB"/>
    <w:rsid w:val="00B010BF"/>
    <w:rsid w:val="00B0175E"/>
    <w:rsid w:val="00B02AA9"/>
    <w:rsid w:val="00B02FA3"/>
    <w:rsid w:val="00B03C4C"/>
    <w:rsid w:val="00B05084"/>
    <w:rsid w:val="00B05BA5"/>
    <w:rsid w:val="00B0611B"/>
    <w:rsid w:val="00B122CA"/>
    <w:rsid w:val="00B136CA"/>
    <w:rsid w:val="00B14965"/>
    <w:rsid w:val="00B150A4"/>
    <w:rsid w:val="00B157F9"/>
    <w:rsid w:val="00B167F1"/>
    <w:rsid w:val="00B20256"/>
    <w:rsid w:val="00B20D09"/>
    <w:rsid w:val="00B211B2"/>
    <w:rsid w:val="00B21BE8"/>
    <w:rsid w:val="00B22795"/>
    <w:rsid w:val="00B22D75"/>
    <w:rsid w:val="00B24D0A"/>
    <w:rsid w:val="00B25488"/>
    <w:rsid w:val="00B25603"/>
    <w:rsid w:val="00B25AB6"/>
    <w:rsid w:val="00B25D69"/>
    <w:rsid w:val="00B2763F"/>
    <w:rsid w:val="00B27AAC"/>
    <w:rsid w:val="00B30929"/>
    <w:rsid w:val="00B31239"/>
    <w:rsid w:val="00B33C5A"/>
    <w:rsid w:val="00B34AC3"/>
    <w:rsid w:val="00B35AA8"/>
    <w:rsid w:val="00B372AA"/>
    <w:rsid w:val="00B40445"/>
    <w:rsid w:val="00B40ECB"/>
    <w:rsid w:val="00B41888"/>
    <w:rsid w:val="00B41DF0"/>
    <w:rsid w:val="00B42BDB"/>
    <w:rsid w:val="00B45A52"/>
    <w:rsid w:val="00B45CE5"/>
    <w:rsid w:val="00B46175"/>
    <w:rsid w:val="00B474B4"/>
    <w:rsid w:val="00B5008D"/>
    <w:rsid w:val="00B51BFF"/>
    <w:rsid w:val="00B51F19"/>
    <w:rsid w:val="00B529E1"/>
    <w:rsid w:val="00B548DA"/>
    <w:rsid w:val="00B5748F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D90"/>
    <w:rsid w:val="00B72804"/>
    <w:rsid w:val="00B737FF"/>
    <w:rsid w:val="00B739F6"/>
    <w:rsid w:val="00B74B6C"/>
    <w:rsid w:val="00B7591A"/>
    <w:rsid w:val="00B805EE"/>
    <w:rsid w:val="00B81A6C"/>
    <w:rsid w:val="00B81FDF"/>
    <w:rsid w:val="00B837ED"/>
    <w:rsid w:val="00B85DE5"/>
    <w:rsid w:val="00B87CB5"/>
    <w:rsid w:val="00B90158"/>
    <w:rsid w:val="00B90580"/>
    <w:rsid w:val="00B907EA"/>
    <w:rsid w:val="00B90F73"/>
    <w:rsid w:val="00B93B59"/>
    <w:rsid w:val="00B9406A"/>
    <w:rsid w:val="00B94FE7"/>
    <w:rsid w:val="00B959EC"/>
    <w:rsid w:val="00B97D9D"/>
    <w:rsid w:val="00BA04E2"/>
    <w:rsid w:val="00BA06E9"/>
    <w:rsid w:val="00BA1FE5"/>
    <w:rsid w:val="00BA2280"/>
    <w:rsid w:val="00BA2A08"/>
    <w:rsid w:val="00BA46F3"/>
    <w:rsid w:val="00BA5641"/>
    <w:rsid w:val="00BA56D2"/>
    <w:rsid w:val="00BA76E0"/>
    <w:rsid w:val="00BA7E6B"/>
    <w:rsid w:val="00BA7F14"/>
    <w:rsid w:val="00BB23F2"/>
    <w:rsid w:val="00BB2A25"/>
    <w:rsid w:val="00BB346D"/>
    <w:rsid w:val="00BB40A1"/>
    <w:rsid w:val="00BB51BB"/>
    <w:rsid w:val="00BB51E9"/>
    <w:rsid w:val="00BB6747"/>
    <w:rsid w:val="00BB79B5"/>
    <w:rsid w:val="00BC0C69"/>
    <w:rsid w:val="00BC0E6A"/>
    <w:rsid w:val="00BC0FDC"/>
    <w:rsid w:val="00BC1DEE"/>
    <w:rsid w:val="00BC29AB"/>
    <w:rsid w:val="00BC3053"/>
    <w:rsid w:val="00BC4AD5"/>
    <w:rsid w:val="00BC4D2E"/>
    <w:rsid w:val="00BC6412"/>
    <w:rsid w:val="00BD122B"/>
    <w:rsid w:val="00BD2258"/>
    <w:rsid w:val="00BD48AC"/>
    <w:rsid w:val="00BD5F1A"/>
    <w:rsid w:val="00BD7FDB"/>
    <w:rsid w:val="00BE00AA"/>
    <w:rsid w:val="00BE05C8"/>
    <w:rsid w:val="00BE0792"/>
    <w:rsid w:val="00BE0C12"/>
    <w:rsid w:val="00BE1234"/>
    <w:rsid w:val="00BE1518"/>
    <w:rsid w:val="00BE2988"/>
    <w:rsid w:val="00BE2FA6"/>
    <w:rsid w:val="00BE32F5"/>
    <w:rsid w:val="00BE333F"/>
    <w:rsid w:val="00BE6AE2"/>
    <w:rsid w:val="00BE7406"/>
    <w:rsid w:val="00BE7603"/>
    <w:rsid w:val="00BE7FC2"/>
    <w:rsid w:val="00BF058E"/>
    <w:rsid w:val="00BF16CF"/>
    <w:rsid w:val="00BF20C7"/>
    <w:rsid w:val="00BF3279"/>
    <w:rsid w:val="00BF74C7"/>
    <w:rsid w:val="00BF7A0D"/>
    <w:rsid w:val="00BF7CCA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1355"/>
    <w:rsid w:val="00C116CE"/>
    <w:rsid w:val="00C117E4"/>
    <w:rsid w:val="00C1189B"/>
    <w:rsid w:val="00C12107"/>
    <w:rsid w:val="00C12C66"/>
    <w:rsid w:val="00C145B6"/>
    <w:rsid w:val="00C14D4B"/>
    <w:rsid w:val="00C14DC8"/>
    <w:rsid w:val="00C154BB"/>
    <w:rsid w:val="00C20190"/>
    <w:rsid w:val="00C2088D"/>
    <w:rsid w:val="00C223E6"/>
    <w:rsid w:val="00C23175"/>
    <w:rsid w:val="00C24DFB"/>
    <w:rsid w:val="00C26FAA"/>
    <w:rsid w:val="00C279B5"/>
    <w:rsid w:val="00C27C45"/>
    <w:rsid w:val="00C27E0C"/>
    <w:rsid w:val="00C30437"/>
    <w:rsid w:val="00C30F69"/>
    <w:rsid w:val="00C34167"/>
    <w:rsid w:val="00C3719D"/>
    <w:rsid w:val="00C372D0"/>
    <w:rsid w:val="00C40753"/>
    <w:rsid w:val="00C41A9D"/>
    <w:rsid w:val="00C426F4"/>
    <w:rsid w:val="00C43872"/>
    <w:rsid w:val="00C44AE7"/>
    <w:rsid w:val="00C4565B"/>
    <w:rsid w:val="00C45B3B"/>
    <w:rsid w:val="00C4791A"/>
    <w:rsid w:val="00C47A84"/>
    <w:rsid w:val="00C536F2"/>
    <w:rsid w:val="00C54995"/>
    <w:rsid w:val="00C54D41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44F7"/>
    <w:rsid w:val="00C64672"/>
    <w:rsid w:val="00C70697"/>
    <w:rsid w:val="00C72EF4"/>
    <w:rsid w:val="00C73B76"/>
    <w:rsid w:val="00C75608"/>
    <w:rsid w:val="00C75D2F"/>
    <w:rsid w:val="00C767BE"/>
    <w:rsid w:val="00C76963"/>
    <w:rsid w:val="00C76E3C"/>
    <w:rsid w:val="00C76E76"/>
    <w:rsid w:val="00C76F98"/>
    <w:rsid w:val="00C8017B"/>
    <w:rsid w:val="00C81568"/>
    <w:rsid w:val="00C82B92"/>
    <w:rsid w:val="00C856D5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C2B"/>
    <w:rsid w:val="00C96EFE"/>
    <w:rsid w:val="00C9793A"/>
    <w:rsid w:val="00C97B29"/>
    <w:rsid w:val="00CA0805"/>
    <w:rsid w:val="00CA0A10"/>
    <w:rsid w:val="00CA1ED8"/>
    <w:rsid w:val="00CA321C"/>
    <w:rsid w:val="00CA6CFD"/>
    <w:rsid w:val="00CB0DE9"/>
    <w:rsid w:val="00CB1D43"/>
    <w:rsid w:val="00CB1F63"/>
    <w:rsid w:val="00CB3551"/>
    <w:rsid w:val="00CB4695"/>
    <w:rsid w:val="00CB585C"/>
    <w:rsid w:val="00CB59A0"/>
    <w:rsid w:val="00CB5DB2"/>
    <w:rsid w:val="00CB7170"/>
    <w:rsid w:val="00CB7D73"/>
    <w:rsid w:val="00CC040E"/>
    <w:rsid w:val="00CC0812"/>
    <w:rsid w:val="00CC0818"/>
    <w:rsid w:val="00CC1083"/>
    <w:rsid w:val="00CC111F"/>
    <w:rsid w:val="00CC2011"/>
    <w:rsid w:val="00CC32C8"/>
    <w:rsid w:val="00CC3879"/>
    <w:rsid w:val="00CC3EA0"/>
    <w:rsid w:val="00CC4FF9"/>
    <w:rsid w:val="00CC594A"/>
    <w:rsid w:val="00CC6424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300"/>
    <w:rsid w:val="00CE3DF2"/>
    <w:rsid w:val="00CE5905"/>
    <w:rsid w:val="00CE6C99"/>
    <w:rsid w:val="00CE70C0"/>
    <w:rsid w:val="00CE7561"/>
    <w:rsid w:val="00CF1354"/>
    <w:rsid w:val="00CF227E"/>
    <w:rsid w:val="00CF3332"/>
    <w:rsid w:val="00CF3B1F"/>
    <w:rsid w:val="00CF3BF6"/>
    <w:rsid w:val="00CF46BC"/>
    <w:rsid w:val="00CF4E77"/>
    <w:rsid w:val="00CF50AB"/>
    <w:rsid w:val="00CF625B"/>
    <w:rsid w:val="00CF64AF"/>
    <w:rsid w:val="00CF687E"/>
    <w:rsid w:val="00CF7216"/>
    <w:rsid w:val="00CF7673"/>
    <w:rsid w:val="00D00339"/>
    <w:rsid w:val="00D0194F"/>
    <w:rsid w:val="00D0252F"/>
    <w:rsid w:val="00D0339E"/>
    <w:rsid w:val="00D0349B"/>
    <w:rsid w:val="00D03CBF"/>
    <w:rsid w:val="00D04434"/>
    <w:rsid w:val="00D1001F"/>
    <w:rsid w:val="00D10249"/>
    <w:rsid w:val="00D115C3"/>
    <w:rsid w:val="00D11897"/>
    <w:rsid w:val="00D13135"/>
    <w:rsid w:val="00D13ABF"/>
    <w:rsid w:val="00D13E4E"/>
    <w:rsid w:val="00D15089"/>
    <w:rsid w:val="00D1723B"/>
    <w:rsid w:val="00D17F53"/>
    <w:rsid w:val="00D21AEE"/>
    <w:rsid w:val="00D21F19"/>
    <w:rsid w:val="00D22874"/>
    <w:rsid w:val="00D239A7"/>
    <w:rsid w:val="00D23F47"/>
    <w:rsid w:val="00D24453"/>
    <w:rsid w:val="00D2503E"/>
    <w:rsid w:val="00D25B3F"/>
    <w:rsid w:val="00D26D85"/>
    <w:rsid w:val="00D3005B"/>
    <w:rsid w:val="00D302AC"/>
    <w:rsid w:val="00D3101D"/>
    <w:rsid w:val="00D32166"/>
    <w:rsid w:val="00D34D11"/>
    <w:rsid w:val="00D35234"/>
    <w:rsid w:val="00D35EC2"/>
    <w:rsid w:val="00D36E71"/>
    <w:rsid w:val="00D37345"/>
    <w:rsid w:val="00D37D87"/>
    <w:rsid w:val="00D40B33"/>
    <w:rsid w:val="00D42432"/>
    <w:rsid w:val="00D4318F"/>
    <w:rsid w:val="00D438BF"/>
    <w:rsid w:val="00D440F8"/>
    <w:rsid w:val="00D4465F"/>
    <w:rsid w:val="00D44E9F"/>
    <w:rsid w:val="00D45637"/>
    <w:rsid w:val="00D46FA5"/>
    <w:rsid w:val="00D47676"/>
    <w:rsid w:val="00D51446"/>
    <w:rsid w:val="00D524F0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2CD5"/>
    <w:rsid w:val="00D63268"/>
    <w:rsid w:val="00D63C72"/>
    <w:rsid w:val="00D6435F"/>
    <w:rsid w:val="00D6498F"/>
    <w:rsid w:val="00D64A1D"/>
    <w:rsid w:val="00D652B5"/>
    <w:rsid w:val="00D66155"/>
    <w:rsid w:val="00D708B0"/>
    <w:rsid w:val="00D70E73"/>
    <w:rsid w:val="00D732C4"/>
    <w:rsid w:val="00D76603"/>
    <w:rsid w:val="00D76F86"/>
    <w:rsid w:val="00D77B1D"/>
    <w:rsid w:val="00D8021F"/>
    <w:rsid w:val="00D80383"/>
    <w:rsid w:val="00D815D6"/>
    <w:rsid w:val="00D81C48"/>
    <w:rsid w:val="00D8203B"/>
    <w:rsid w:val="00D823C6"/>
    <w:rsid w:val="00D837F6"/>
    <w:rsid w:val="00D855A3"/>
    <w:rsid w:val="00D85EF7"/>
    <w:rsid w:val="00D86C60"/>
    <w:rsid w:val="00D86CA3"/>
    <w:rsid w:val="00D871CE"/>
    <w:rsid w:val="00D9196D"/>
    <w:rsid w:val="00D920A7"/>
    <w:rsid w:val="00D92982"/>
    <w:rsid w:val="00D92E39"/>
    <w:rsid w:val="00D9303F"/>
    <w:rsid w:val="00D933E0"/>
    <w:rsid w:val="00D95492"/>
    <w:rsid w:val="00D95A22"/>
    <w:rsid w:val="00D965C0"/>
    <w:rsid w:val="00D96A27"/>
    <w:rsid w:val="00DA0701"/>
    <w:rsid w:val="00DA305E"/>
    <w:rsid w:val="00DA5007"/>
    <w:rsid w:val="00DA5417"/>
    <w:rsid w:val="00DA56E8"/>
    <w:rsid w:val="00DA67A6"/>
    <w:rsid w:val="00DB06D8"/>
    <w:rsid w:val="00DB0A9F"/>
    <w:rsid w:val="00DB377D"/>
    <w:rsid w:val="00DB4E1B"/>
    <w:rsid w:val="00DB4ECB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53EF"/>
    <w:rsid w:val="00DC6D71"/>
    <w:rsid w:val="00DC7171"/>
    <w:rsid w:val="00DC7FEA"/>
    <w:rsid w:val="00DD0792"/>
    <w:rsid w:val="00DD0DB7"/>
    <w:rsid w:val="00DD3A35"/>
    <w:rsid w:val="00DD7867"/>
    <w:rsid w:val="00DE3A33"/>
    <w:rsid w:val="00DE5608"/>
    <w:rsid w:val="00DE58D0"/>
    <w:rsid w:val="00DE654F"/>
    <w:rsid w:val="00DF0AD1"/>
    <w:rsid w:val="00DF0B6E"/>
    <w:rsid w:val="00DF15E0"/>
    <w:rsid w:val="00DF1C6F"/>
    <w:rsid w:val="00DF20A7"/>
    <w:rsid w:val="00DF37A0"/>
    <w:rsid w:val="00DF5C56"/>
    <w:rsid w:val="00DF719F"/>
    <w:rsid w:val="00DF7D27"/>
    <w:rsid w:val="00E008FB"/>
    <w:rsid w:val="00E01279"/>
    <w:rsid w:val="00E02835"/>
    <w:rsid w:val="00E02CFE"/>
    <w:rsid w:val="00E05B34"/>
    <w:rsid w:val="00E10F6C"/>
    <w:rsid w:val="00E110E7"/>
    <w:rsid w:val="00E110F8"/>
    <w:rsid w:val="00E11B20"/>
    <w:rsid w:val="00E156FA"/>
    <w:rsid w:val="00E15D1F"/>
    <w:rsid w:val="00E16088"/>
    <w:rsid w:val="00E174CA"/>
    <w:rsid w:val="00E17970"/>
    <w:rsid w:val="00E17B45"/>
    <w:rsid w:val="00E17FA2"/>
    <w:rsid w:val="00E20610"/>
    <w:rsid w:val="00E213A8"/>
    <w:rsid w:val="00E22330"/>
    <w:rsid w:val="00E22482"/>
    <w:rsid w:val="00E25B80"/>
    <w:rsid w:val="00E2667C"/>
    <w:rsid w:val="00E30B5A"/>
    <w:rsid w:val="00E3123D"/>
    <w:rsid w:val="00E31461"/>
    <w:rsid w:val="00E31C0F"/>
    <w:rsid w:val="00E31D43"/>
    <w:rsid w:val="00E32608"/>
    <w:rsid w:val="00E32C7B"/>
    <w:rsid w:val="00E33E4A"/>
    <w:rsid w:val="00E34188"/>
    <w:rsid w:val="00E345CD"/>
    <w:rsid w:val="00E34B6E"/>
    <w:rsid w:val="00E35559"/>
    <w:rsid w:val="00E36156"/>
    <w:rsid w:val="00E36335"/>
    <w:rsid w:val="00E371BC"/>
    <w:rsid w:val="00E3723A"/>
    <w:rsid w:val="00E37860"/>
    <w:rsid w:val="00E40860"/>
    <w:rsid w:val="00E446F1"/>
    <w:rsid w:val="00E44B94"/>
    <w:rsid w:val="00E44E74"/>
    <w:rsid w:val="00E46886"/>
    <w:rsid w:val="00E46A82"/>
    <w:rsid w:val="00E47AEF"/>
    <w:rsid w:val="00E47D7A"/>
    <w:rsid w:val="00E52E6B"/>
    <w:rsid w:val="00E53B29"/>
    <w:rsid w:val="00E53B75"/>
    <w:rsid w:val="00E54E3B"/>
    <w:rsid w:val="00E557CC"/>
    <w:rsid w:val="00E571CE"/>
    <w:rsid w:val="00E57565"/>
    <w:rsid w:val="00E57A1C"/>
    <w:rsid w:val="00E60323"/>
    <w:rsid w:val="00E604AE"/>
    <w:rsid w:val="00E63838"/>
    <w:rsid w:val="00E64434"/>
    <w:rsid w:val="00E67C51"/>
    <w:rsid w:val="00E70D86"/>
    <w:rsid w:val="00E72EFC"/>
    <w:rsid w:val="00E72FC5"/>
    <w:rsid w:val="00E758EC"/>
    <w:rsid w:val="00E760BE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B98"/>
    <w:rsid w:val="00E94F8A"/>
    <w:rsid w:val="00E96405"/>
    <w:rsid w:val="00E9719C"/>
    <w:rsid w:val="00EA0584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EA2"/>
    <w:rsid w:val="00EB62EC"/>
    <w:rsid w:val="00EB6361"/>
    <w:rsid w:val="00EB7255"/>
    <w:rsid w:val="00EB7F3C"/>
    <w:rsid w:val="00EC25D2"/>
    <w:rsid w:val="00EC27C6"/>
    <w:rsid w:val="00EC38A0"/>
    <w:rsid w:val="00EC4207"/>
    <w:rsid w:val="00EC4A0B"/>
    <w:rsid w:val="00EC4A1E"/>
    <w:rsid w:val="00EC4C96"/>
    <w:rsid w:val="00EC4CB4"/>
    <w:rsid w:val="00EC5653"/>
    <w:rsid w:val="00EC60B5"/>
    <w:rsid w:val="00EC66B4"/>
    <w:rsid w:val="00EC71CE"/>
    <w:rsid w:val="00EC7304"/>
    <w:rsid w:val="00ED0750"/>
    <w:rsid w:val="00ED1006"/>
    <w:rsid w:val="00ED12D9"/>
    <w:rsid w:val="00ED32A0"/>
    <w:rsid w:val="00ED5DF4"/>
    <w:rsid w:val="00ED5E24"/>
    <w:rsid w:val="00ED6E06"/>
    <w:rsid w:val="00EE0956"/>
    <w:rsid w:val="00EE1797"/>
    <w:rsid w:val="00EE25E7"/>
    <w:rsid w:val="00EE3C5B"/>
    <w:rsid w:val="00EE57B6"/>
    <w:rsid w:val="00EE6379"/>
    <w:rsid w:val="00EE6561"/>
    <w:rsid w:val="00EE73E8"/>
    <w:rsid w:val="00EF0038"/>
    <w:rsid w:val="00EF10BC"/>
    <w:rsid w:val="00EF18FE"/>
    <w:rsid w:val="00EF1A11"/>
    <w:rsid w:val="00EF25F3"/>
    <w:rsid w:val="00EF2E6C"/>
    <w:rsid w:val="00EF2F9E"/>
    <w:rsid w:val="00EF5787"/>
    <w:rsid w:val="00EF60D0"/>
    <w:rsid w:val="00EF6D14"/>
    <w:rsid w:val="00EF7136"/>
    <w:rsid w:val="00F0201B"/>
    <w:rsid w:val="00F0528D"/>
    <w:rsid w:val="00F06C67"/>
    <w:rsid w:val="00F06DFD"/>
    <w:rsid w:val="00F071D1"/>
    <w:rsid w:val="00F07533"/>
    <w:rsid w:val="00F10629"/>
    <w:rsid w:val="00F12B9C"/>
    <w:rsid w:val="00F1551D"/>
    <w:rsid w:val="00F1556E"/>
    <w:rsid w:val="00F15F1E"/>
    <w:rsid w:val="00F15FA5"/>
    <w:rsid w:val="00F1625B"/>
    <w:rsid w:val="00F1741C"/>
    <w:rsid w:val="00F209B7"/>
    <w:rsid w:val="00F21C47"/>
    <w:rsid w:val="00F23201"/>
    <w:rsid w:val="00F2376F"/>
    <w:rsid w:val="00F243D8"/>
    <w:rsid w:val="00F24E55"/>
    <w:rsid w:val="00F254B6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68"/>
    <w:rsid w:val="00F33DF2"/>
    <w:rsid w:val="00F34D6D"/>
    <w:rsid w:val="00F40806"/>
    <w:rsid w:val="00F40F0C"/>
    <w:rsid w:val="00F4299D"/>
    <w:rsid w:val="00F42AC8"/>
    <w:rsid w:val="00F4350D"/>
    <w:rsid w:val="00F4352A"/>
    <w:rsid w:val="00F4766C"/>
    <w:rsid w:val="00F478EB"/>
    <w:rsid w:val="00F47D9C"/>
    <w:rsid w:val="00F50402"/>
    <w:rsid w:val="00F507D1"/>
    <w:rsid w:val="00F509B1"/>
    <w:rsid w:val="00F519CE"/>
    <w:rsid w:val="00F51ADA"/>
    <w:rsid w:val="00F51CB3"/>
    <w:rsid w:val="00F54C67"/>
    <w:rsid w:val="00F56734"/>
    <w:rsid w:val="00F607C5"/>
    <w:rsid w:val="00F60931"/>
    <w:rsid w:val="00F60DEA"/>
    <w:rsid w:val="00F61E9C"/>
    <w:rsid w:val="00F6302A"/>
    <w:rsid w:val="00F63111"/>
    <w:rsid w:val="00F64295"/>
    <w:rsid w:val="00F64C2B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4BB9"/>
    <w:rsid w:val="00F75582"/>
    <w:rsid w:val="00F759C6"/>
    <w:rsid w:val="00F75A7F"/>
    <w:rsid w:val="00F76EFA"/>
    <w:rsid w:val="00F772AF"/>
    <w:rsid w:val="00F804BE"/>
    <w:rsid w:val="00F817CE"/>
    <w:rsid w:val="00F84530"/>
    <w:rsid w:val="00F8456C"/>
    <w:rsid w:val="00F84884"/>
    <w:rsid w:val="00F859D8"/>
    <w:rsid w:val="00F868F5"/>
    <w:rsid w:val="00F87502"/>
    <w:rsid w:val="00F9056A"/>
    <w:rsid w:val="00F9083B"/>
    <w:rsid w:val="00F90F8D"/>
    <w:rsid w:val="00F9147E"/>
    <w:rsid w:val="00F92782"/>
    <w:rsid w:val="00F93121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2BB3"/>
    <w:rsid w:val="00FA536E"/>
    <w:rsid w:val="00FA5D49"/>
    <w:rsid w:val="00FA7B90"/>
    <w:rsid w:val="00FA7D85"/>
    <w:rsid w:val="00FB18E4"/>
    <w:rsid w:val="00FB2CD7"/>
    <w:rsid w:val="00FB3D52"/>
    <w:rsid w:val="00FB46E6"/>
    <w:rsid w:val="00FB4C80"/>
    <w:rsid w:val="00FB52F6"/>
    <w:rsid w:val="00FB6A6A"/>
    <w:rsid w:val="00FB6ACF"/>
    <w:rsid w:val="00FB7D16"/>
    <w:rsid w:val="00FC0206"/>
    <w:rsid w:val="00FC06D9"/>
    <w:rsid w:val="00FC076D"/>
    <w:rsid w:val="00FC188F"/>
    <w:rsid w:val="00FC4608"/>
    <w:rsid w:val="00FC4767"/>
    <w:rsid w:val="00FC4AD0"/>
    <w:rsid w:val="00FC7016"/>
    <w:rsid w:val="00FC7429"/>
    <w:rsid w:val="00FD07F6"/>
    <w:rsid w:val="00FD14F7"/>
    <w:rsid w:val="00FD1D12"/>
    <w:rsid w:val="00FD1EC8"/>
    <w:rsid w:val="00FD20E5"/>
    <w:rsid w:val="00FD3FB3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4C7B"/>
    <w:rsid w:val="00FE6E02"/>
    <w:rsid w:val="00FE7336"/>
    <w:rsid w:val="00FE787C"/>
    <w:rsid w:val="00FF05B7"/>
    <w:rsid w:val="00FF1E31"/>
    <w:rsid w:val="00FF39AF"/>
    <w:rsid w:val="00FF45A5"/>
    <w:rsid w:val="00FF4D74"/>
    <w:rsid w:val="00FF5139"/>
    <w:rsid w:val="00FF53B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5F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15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15F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uiPriority w:val="99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\\lan-store-04\winhomes\Ming-Hung.Tao$\RAN2_TDoc\104\Docs\R2-1818069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\\lan-store-04\winhomes\Ming-Hung.Tao$\RAN2_TDoc\104\Docs\R2-18151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A0CAEC-619C-4250-93BE-4B8F4E6A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1662</Words>
  <Characters>9480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Panasonic (Ming-Hung)</cp:lastModifiedBy>
  <cp:revision>54</cp:revision>
  <cp:lastPrinted>2008-01-31T06:09:00Z</cp:lastPrinted>
  <dcterms:created xsi:type="dcterms:W3CDTF">2019-02-13T15:11:00Z</dcterms:created>
  <dcterms:modified xsi:type="dcterms:W3CDTF">2019-02-14T16:22:00Z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